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2A" w:rsidRDefault="00C4402A">
      <w:bookmarkStart w:id="0" w:name="_Toc112317766"/>
      <w:bookmarkStart w:id="1" w:name="_Toc240432230"/>
      <w:bookmarkStart w:id="2" w:name="_Toc285612601"/>
      <w:bookmarkStart w:id="3" w:name="_Toc112889271"/>
      <w:bookmarkStart w:id="4" w:name="_Toc390713968"/>
      <w:bookmarkStart w:id="5" w:name="_Hlk112258849"/>
    </w:p>
    <w:p w:rsidR="00C4402A" w:rsidRDefault="00C4402A">
      <w:pPr>
        <w:pStyle w:val="BodyText"/>
      </w:pPr>
    </w:p>
    <w:p w:rsidR="00C4402A" w:rsidRDefault="00C4402A"/>
    <w:p w:rsidR="00C4402A" w:rsidRDefault="00C4402A" w:rsidP="00752480">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军队服务类项目询价文件（</w:t>
      </w:r>
      <w:r>
        <w:rPr>
          <w:rFonts w:ascii="方正小标宋简体" w:eastAsia="方正小标宋简体"/>
          <w:sz w:val="48"/>
          <w:szCs w:val="48"/>
        </w:rPr>
        <w:t>2.0</w:t>
      </w:r>
      <w:r>
        <w:rPr>
          <w:rFonts w:ascii="方正小标宋简体" w:eastAsia="方正小标宋简体" w:hint="eastAsia"/>
          <w:sz w:val="48"/>
          <w:szCs w:val="48"/>
        </w:rPr>
        <w:t>版）</w:t>
      </w:r>
    </w:p>
    <w:p w:rsidR="00C4402A" w:rsidRDefault="00C4402A">
      <w:pPr>
        <w:pStyle w:val="Heading1"/>
        <w:rPr>
          <w:rFonts w:ascii="方正小标宋简体" w:eastAsia="方正小标宋简体"/>
          <w:b w:val="0"/>
          <w:sz w:val="84"/>
          <w:szCs w:val="84"/>
        </w:rPr>
      </w:pPr>
      <w:bookmarkStart w:id="6" w:name="_Toc132399331"/>
      <w:bookmarkStart w:id="7" w:name="_Toc128397940"/>
      <w:bookmarkStart w:id="8" w:name="_Toc130887460"/>
      <w:bookmarkStart w:id="9" w:name="_Toc132190594"/>
      <w:bookmarkStart w:id="10" w:name="_Toc128150016"/>
      <w:r>
        <w:rPr>
          <w:rFonts w:ascii="方正小标宋简体" w:eastAsia="方正小标宋简体" w:hint="eastAsia"/>
          <w:b w:val="0"/>
          <w:sz w:val="84"/>
          <w:szCs w:val="84"/>
        </w:rPr>
        <w:t>通用文件</w:t>
      </w:r>
      <w:bookmarkEnd w:id="6"/>
      <w:bookmarkEnd w:id="7"/>
      <w:bookmarkEnd w:id="8"/>
      <w:bookmarkEnd w:id="9"/>
      <w:bookmarkEnd w:id="10"/>
    </w:p>
    <w:p w:rsidR="00C4402A" w:rsidRDefault="00C4402A">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C4402A" w:rsidRDefault="00C4402A"/>
    <w:p w:rsidR="00C4402A" w:rsidRDefault="00C4402A">
      <w:pPr>
        <w:pStyle w:val="BodyText"/>
      </w:pPr>
    </w:p>
    <w:p w:rsidR="00C4402A" w:rsidRDefault="00C4402A"/>
    <w:p w:rsidR="00C4402A" w:rsidRDefault="00C4402A">
      <w:pPr>
        <w:pStyle w:val="BodyText"/>
      </w:pPr>
    </w:p>
    <w:p w:rsidR="00C4402A" w:rsidRDefault="00C4402A"/>
    <w:p w:rsidR="00C4402A" w:rsidRDefault="00C4402A">
      <w:pPr>
        <w:pStyle w:val="BodyText"/>
      </w:pPr>
    </w:p>
    <w:p w:rsidR="00C4402A" w:rsidRDefault="00C4402A"/>
    <w:p w:rsidR="00C4402A" w:rsidRDefault="00C4402A">
      <w:pPr>
        <w:pStyle w:val="BodyText"/>
      </w:pPr>
    </w:p>
    <w:p w:rsidR="00C4402A" w:rsidRDefault="00C4402A"/>
    <w:p w:rsidR="00C4402A" w:rsidRDefault="00C4402A">
      <w:pPr>
        <w:pStyle w:val="BodyText"/>
      </w:pPr>
    </w:p>
    <w:p w:rsidR="00C4402A" w:rsidRDefault="00C4402A"/>
    <w:p w:rsidR="00C4402A" w:rsidRDefault="00C4402A">
      <w:pPr>
        <w:widowControl/>
        <w:jc w:val="left"/>
        <w:rPr>
          <w:rFonts w:ascii="黑体" w:eastAsia="黑体" w:hAnsi="黑体" w:cs="黑体"/>
          <w:bCs/>
          <w:sz w:val="44"/>
          <w:szCs w:val="44"/>
        </w:rPr>
      </w:pPr>
      <w:r>
        <w:rPr>
          <w:rFonts w:ascii="黑体" w:eastAsia="黑体" w:hAnsi="黑体" w:cs="黑体"/>
          <w:bCs/>
          <w:sz w:val="44"/>
          <w:szCs w:val="44"/>
        </w:rPr>
        <w:br w:type="page"/>
      </w:r>
    </w:p>
    <w:p w:rsidR="00C4402A" w:rsidRDefault="00C4402A">
      <w:pPr>
        <w:pStyle w:val="PlainText"/>
        <w:adjustRightInd w:val="0"/>
        <w:snapToGrid w:val="0"/>
        <w:spacing w:line="560" w:lineRule="exact"/>
        <w:jc w:val="cente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eastAsia="黑体" w:hAnsi="黑体"/>
          <w:bCs/>
          <w:sz w:val="44"/>
          <w:szCs w:val="44"/>
        </w:rPr>
        <w:fldChar w:fldCharType="begin"/>
      </w:r>
      <w:r>
        <w:rPr>
          <w:rFonts w:ascii="黑体" w:eastAsia="黑体" w:hAnsi="黑体"/>
          <w:bCs/>
          <w:sz w:val="44"/>
          <w:szCs w:val="44"/>
        </w:rPr>
        <w:instrText xml:space="preserve"> TOC \o "1-3" \h \z \u </w:instrText>
      </w:r>
      <w:r>
        <w:rPr>
          <w:rFonts w:ascii="黑体" w:eastAsia="黑体" w:hAnsi="黑体"/>
          <w:bCs/>
          <w:sz w:val="44"/>
          <w:szCs w:val="44"/>
        </w:rPr>
        <w:fldChar w:fldCharType="separate"/>
      </w:r>
    </w:p>
    <w:p w:rsidR="00C4402A" w:rsidRDefault="00C4402A">
      <w:pPr>
        <w:pStyle w:val="TOC1"/>
        <w:tabs>
          <w:tab w:val="right" w:leader="dot" w:pos="9344"/>
        </w:tabs>
        <w:rPr>
          <w:rFonts w:eastAsia="宋体"/>
          <w:b w:val="0"/>
          <w:sz w:val="28"/>
          <w:szCs w:val="28"/>
        </w:rPr>
      </w:pPr>
      <w:hyperlink w:anchor="_Toc132399332"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询价须知</w:t>
        </w:r>
        <w:r>
          <w:rPr>
            <w:rFonts w:eastAsia="宋体"/>
            <w:sz w:val="28"/>
            <w:szCs w:val="28"/>
          </w:rPr>
          <w:tab/>
        </w:r>
        <w:r>
          <w:rPr>
            <w:rFonts w:eastAsia="宋体"/>
            <w:sz w:val="28"/>
            <w:szCs w:val="28"/>
          </w:rPr>
          <w:fldChar w:fldCharType="begin"/>
        </w:r>
        <w:r>
          <w:rPr>
            <w:rFonts w:eastAsia="宋体"/>
            <w:sz w:val="28"/>
            <w:szCs w:val="28"/>
          </w:rPr>
          <w:instrText xml:space="preserve"> PAGEREF _Toc132399332 \h </w:instrText>
        </w:r>
        <w:r w:rsidRPr="00C435A6">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3"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_Toc132399333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4" w:history="1">
        <w:r>
          <w:rPr>
            <w:rStyle w:val="Hyperlink"/>
            <w:rFonts w:ascii="宋体" w:hAnsi="宋体" w:hint="eastAsia"/>
            <w:color w:val="auto"/>
            <w:szCs w:val="28"/>
          </w:rPr>
          <w:t>二、询价文件的内容及澄清与修改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_Toc132399334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5"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_Toc132399335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6"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_Toc132399336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7" w:history="1">
        <w:r>
          <w:rPr>
            <w:rStyle w:val="Hyperlink"/>
            <w:rFonts w:ascii="宋体" w:hAnsi="宋体" w:hint="eastAsia"/>
            <w:color w:val="auto"/>
            <w:szCs w:val="28"/>
          </w:rPr>
          <w:t>五、询价与评审</w:t>
        </w:r>
        <w:r>
          <w:rPr>
            <w:rFonts w:ascii="宋体"/>
            <w:szCs w:val="28"/>
          </w:rPr>
          <w:tab/>
        </w:r>
        <w:r>
          <w:rPr>
            <w:rFonts w:ascii="宋体" w:hAnsi="宋体"/>
            <w:szCs w:val="28"/>
          </w:rPr>
          <w:fldChar w:fldCharType="begin"/>
        </w:r>
        <w:r>
          <w:rPr>
            <w:rFonts w:ascii="宋体" w:hAnsi="宋体"/>
            <w:szCs w:val="28"/>
          </w:rPr>
          <w:instrText xml:space="preserve"> PAGEREF _Toc132399337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8"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_Toc132399338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39"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_Toc132399339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0"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_Toc132399340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1"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_Toc132399341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2"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询价文件更正确认函</w:t>
        </w:r>
        <w:r>
          <w:rPr>
            <w:rFonts w:ascii="宋体"/>
            <w:szCs w:val="28"/>
          </w:rPr>
          <w:tab/>
        </w:r>
        <w:r>
          <w:rPr>
            <w:rFonts w:ascii="宋体" w:hAnsi="宋体"/>
            <w:szCs w:val="28"/>
          </w:rPr>
          <w:fldChar w:fldCharType="begin"/>
        </w:r>
        <w:r>
          <w:rPr>
            <w:rFonts w:ascii="宋体" w:hAnsi="宋体"/>
            <w:szCs w:val="28"/>
          </w:rPr>
          <w:instrText xml:space="preserve"> PAGEREF _Toc132399342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3"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_Toc132399343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4"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_Toc132399344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pPr>
        <w:pStyle w:val="TOC1"/>
        <w:tabs>
          <w:tab w:val="right" w:leader="dot" w:pos="9344"/>
        </w:tabs>
        <w:rPr>
          <w:rFonts w:eastAsia="宋体"/>
          <w:b w:val="0"/>
          <w:sz w:val="28"/>
          <w:szCs w:val="28"/>
        </w:rPr>
      </w:pPr>
      <w:hyperlink w:anchor="_Toc132399345"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_Toc132399345 \h </w:instrText>
        </w:r>
        <w:r w:rsidRPr="00C435A6">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6"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_Toc132399346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7"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_Toc132399347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8"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_Toc132399348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49"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_Toc132399349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0"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_Toc132399350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1"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_Toc132399351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2"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_Toc132399352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3"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_Toc132399353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4"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_Toc132399354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pPr>
        <w:pStyle w:val="TOC1"/>
        <w:tabs>
          <w:tab w:val="right" w:leader="dot" w:pos="9344"/>
        </w:tabs>
        <w:rPr>
          <w:rFonts w:eastAsia="宋体"/>
          <w:b w:val="0"/>
          <w:sz w:val="28"/>
          <w:szCs w:val="28"/>
        </w:rPr>
      </w:pPr>
      <w:hyperlink w:anchor="_Toc132399355"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_Toc132399355 \h </w:instrText>
        </w:r>
        <w:r w:rsidRPr="00C435A6">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6"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_Toc132399356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7"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_Toc132399357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rsidP="00C435A6">
      <w:pPr>
        <w:pStyle w:val="TOC3"/>
        <w:tabs>
          <w:tab w:val="right" w:leader="dot" w:pos="9344"/>
        </w:tabs>
        <w:ind w:leftChars="0" w:left="0" w:rightChars="0" w:right="0" w:firstLineChars="200" w:firstLine="31680"/>
        <w:rPr>
          <w:rFonts w:ascii="宋体"/>
          <w:b w:val="0"/>
          <w:szCs w:val="28"/>
        </w:rPr>
      </w:pPr>
      <w:hyperlink w:anchor="_Toc132399358"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_Toc132399358 \h </w:instrText>
        </w:r>
        <w:r w:rsidRPr="00C435A6">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C4402A" w:rsidRDefault="00C4402A">
      <w:pPr>
        <w:pStyle w:val="PlainText"/>
        <w:adjustRightInd w:val="0"/>
        <w:snapToGrid w:val="0"/>
        <w:spacing w:line="240" w:lineRule="atLeast"/>
        <w:ind w:left="175"/>
        <w:jc w:val="center"/>
        <w:rPr>
          <w:rFonts w:ascii="黑体" w:eastAsia="黑体" w:hAnsi="黑体"/>
          <w:bCs/>
          <w:sz w:val="44"/>
          <w:szCs w:val="44"/>
        </w:rPr>
        <w:sectPr w:rsidR="00C4402A">
          <w:headerReference w:type="default" r:id="rId6"/>
          <w:pgSz w:w="11906" w:h="16838"/>
          <w:pgMar w:top="1418" w:right="1134" w:bottom="1418" w:left="1418" w:header="851" w:footer="851" w:gutter="0"/>
          <w:cols w:space="720"/>
          <w:docGrid w:linePitch="388" w:charSpace="-1260"/>
        </w:sectPr>
      </w:pPr>
      <w:r>
        <w:rPr>
          <w:rFonts w:ascii="黑体" w:eastAsia="黑体" w:hAnsi="黑体"/>
          <w:bCs/>
          <w:sz w:val="44"/>
          <w:szCs w:val="44"/>
        </w:rPr>
        <w:fldChar w:fldCharType="end"/>
      </w:r>
    </w:p>
    <w:p w:rsidR="00C4402A" w:rsidRDefault="00C4402A">
      <w:pPr>
        <w:autoSpaceDE w:val="0"/>
        <w:autoSpaceDN w:val="0"/>
        <w:adjustRightInd w:val="0"/>
        <w:spacing w:line="560" w:lineRule="exact"/>
        <w:jc w:val="center"/>
        <w:outlineLvl w:val="0"/>
        <w:rPr>
          <w:rFonts w:eastAsia="方正小标宋简体"/>
          <w:kern w:val="0"/>
          <w:sz w:val="44"/>
          <w:szCs w:val="44"/>
        </w:rPr>
      </w:pPr>
      <w:bookmarkStart w:id="11" w:name="_Toc19680"/>
      <w:bookmarkStart w:id="12" w:name="_Toc132399332"/>
      <w:bookmarkStart w:id="13" w:name="_Toc128151003"/>
      <w:bookmarkStart w:id="14" w:name="_Toc128667258"/>
      <w:bookmarkStart w:id="15" w:name="_Toc127866359"/>
      <w:bookmarkStart w:id="16" w:name="_Toc25606"/>
      <w:bookmarkStart w:id="17" w:name="_Toc30513"/>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询价须知</w:t>
      </w:r>
      <w:bookmarkEnd w:id="0"/>
      <w:bookmarkEnd w:id="1"/>
      <w:bookmarkEnd w:id="2"/>
      <w:bookmarkEnd w:id="3"/>
      <w:bookmarkEnd w:id="4"/>
      <w:bookmarkEnd w:id="11"/>
      <w:bookmarkEnd w:id="12"/>
      <w:bookmarkEnd w:id="13"/>
      <w:bookmarkEnd w:id="14"/>
      <w:bookmarkEnd w:id="15"/>
      <w:bookmarkEnd w:id="16"/>
      <w:bookmarkEnd w:id="17"/>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8" w:name="_Toc128667259"/>
      <w:bookmarkStart w:id="19" w:name="_Toc112317767"/>
      <w:bookmarkStart w:id="20" w:name="_Toc127866360"/>
      <w:bookmarkStart w:id="21" w:name="_Toc112889272"/>
      <w:bookmarkStart w:id="22" w:name="_Toc128151004"/>
      <w:bookmarkStart w:id="23" w:name="_Toc132399333"/>
      <w:bookmarkStart w:id="24" w:name="_Toc6178"/>
      <w:bookmarkStart w:id="25" w:name="_Toc3133"/>
      <w:bookmarkStart w:id="26" w:name="_Toc11558"/>
      <w:bookmarkEnd w:id="5"/>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18"/>
      <w:bookmarkEnd w:id="19"/>
      <w:bookmarkEnd w:id="20"/>
      <w:bookmarkEnd w:id="21"/>
      <w:bookmarkEnd w:id="22"/>
      <w:bookmarkEnd w:id="23"/>
      <w:bookmarkEnd w:id="24"/>
      <w:bookmarkEnd w:id="25"/>
      <w:bookmarkEnd w:id="26"/>
    </w:p>
    <w:p w:rsidR="00C4402A" w:rsidRDefault="00C4402A" w:rsidP="00C435A6">
      <w:pPr>
        <w:pStyle w:val="Heading5"/>
        <w:ind w:firstLine="31680"/>
        <w:rPr>
          <w:rFonts w:ascii="黑体"/>
        </w:rPr>
      </w:pPr>
      <w:bookmarkStart w:id="27" w:name="_Toc127866361"/>
      <w:r>
        <w:rPr>
          <w:rFonts w:ascii="黑体" w:hAnsi="黑体"/>
        </w:rPr>
        <w:t>1</w:t>
      </w:r>
      <w:r>
        <w:rPr>
          <w:rFonts w:ascii="黑体"/>
        </w:rPr>
        <w:t>.</w:t>
      </w:r>
      <w:r>
        <w:rPr>
          <w:rFonts w:ascii="黑体" w:hAnsi="黑体" w:hint="eastAsia"/>
        </w:rPr>
        <w:t>概述</w:t>
      </w:r>
      <w:bookmarkEnd w:id="27"/>
    </w:p>
    <w:p w:rsidR="00C4402A" w:rsidRDefault="00C4402A" w:rsidP="00C435A6">
      <w:pPr>
        <w:adjustRightInd w:val="0"/>
        <w:snapToGrid w:val="0"/>
        <w:spacing w:line="560" w:lineRule="exact"/>
        <w:ind w:firstLineChars="200" w:firstLine="31680"/>
        <w:rPr>
          <w:rFonts w:ascii="宋体"/>
          <w:bCs/>
          <w:snapToGrid w:val="0"/>
          <w:sz w:val="28"/>
          <w:szCs w:val="28"/>
          <w:lang w:val="zh-CN"/>
        </w:rPr>
      </w:pPr>
      <w:bookmarkStart w:id="28" w:name="_Hlk127541353"/>
      <w:r>
        <w:rPr>
          <w:rFonts w:ascii="宋体" w:hAnsi="宋体"/>
          <w:bCs/>
          <w:snapToGrid w:val="0"/>
          <w:sz w:val="28"/>
          <w:szCs w:val="28"/>
          <w:lang w:val="zh-CN"/>
        </w:rPr>
        <w:t>1.1</w:t>
      </w:r>
      <w:bookmarkStart w:id="29" w:name="_Hlk128225588"/>
      <w:r>
        <w:rPr>
          <w:rFonts w:ascii="宋体" w:hAnsi="宋体" w:hint="eastAsia"/>
          <w:bCs/>
          <w:snapToGrid w:val="0"/>
          <w:sz w:val="28"/>
          <w:szCs w:val="28"/>
          <w:lang w:val="zh-CN"/>
        </w:rPr>
        <w:t>本文件适用于军队服务类询价采购项目，用于明确一般性组织程序和实施要求。报价供应商应当结合采购项目询价文件的专用文件，全面了解采购项目信息</w:t>
      </w:r>
      <w:bookmarkEnd w:id="29"/>
      <w:r>
        <w:rPr>
          <w:rFonts w:ascii="宋体" w:hAnsi="宋体" w:hint="eastAsia"/>
          <w:bCs/>
          <w:snapToGrid w:val="0"/>
          <w:sz w:val="28"/>
          <w:szCs w:val="28"/>
          <w:lang w:val="zh-CN"/>
        </w:rPr>
        <w:t>。</w:t>
      </w:r>
      <w:bookmarkEnd w:id="28"/>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bookmarkStart w:id="30" w:name="_Hlk128225594"/>
      <w:r>
        <w:rPr>
          <w:rFonts w:ascii="宋体" w:hAnsi="宋体" w:hint="eastAsia"/>
          <w:bCs/>
          <w:snapToGrid w:val="0"/>
          <w:sz w:val="28"/>
          <w:szCs w:val="28"/>
          <w:lang w:val="zh-CN"/>
        </w:rPr>
        <w:t>参与</w:t>
      </w:r>
      <w:r>
        <w:rPr>
          <w:rFonts w:ascii="宋体" w:hAnsi="宋体" w:hint="eastAsia"/>
          <w:bCs/>
          <w:snapToGrid w:val="0"/>
          <w:sz w:val="28"/>
          <w:szCs w:val="28"/>
        </w:rPr>
        <w:t>询价的各参加方，对在参与询价过程中获悉的国家</w:t>
      </w:r>
      <w:bookmarkStart w:id="31" w:name="_Hlk130583331"/>
      <w:r>
        <w:rPr>
          <w:rFonts w:ascii="宋体" w:hAnsi="宋体" w:hint="eastAsia"/>
          <w:bCs/>
          <w:snapToGrid w:val="0"/>
          <w:sz w:val="28"/>
          <w:szCs w:val="28"/>
          <w:lang w:val="zh-CN"/>
        </w:rPr>
        <w:t>、军队和商业</w:t>
      </w:r>
      <w:bookmarkEnd w:id="31"/>
      <w:r>
        <w:rPr>
          <w:rFonts w:ascii="宋体" w:hAnsi="宋体" w:hint="eastAsia"/>
          <w:bCs/>
          <w:snapToGrid w:val="0"/>
          <w:sz w:val="28"/>
          <w:szCs w:val="28"/>
        </w:rPr>
        <w:t>秘密，以及其他依法应当保密的内容，均负有保密义务，违者应当承担相应的法律责任</w:t>
      </w:r>
      <w:bookmarkEnd w:id="30"/>
      <w:r>
        <w:rPr>
          <w:rFonts w:ascii="宋体" w:hAnsi="宋体" w:hint="eastAsia"/>
          <w:bCs/>
          <w:snapToGrid w:val="0"/>
          <w:sz w:val="28"/>
          <w:szCs w:val="28"/>
        </w:rPr>
        <w:t>。</w:t>
      </w:r>
    </w:p>
    <w:p w:rsidR="00C4402A" w:rsidRDefault="00C4402A" w:rsidP="00C435A6">
      <w:pPr>
        <w:pStyle w:val="Heading5"/>
        <w:ind w:firstLine="31680"/>
        <w:rPr>
          <w:rFonts w:ascii="黑体"/>
        </w:rPr>
      </w:pPr>
      <w:bookmarkStart w:id="32" w:name="_Toc112889274"/>
      <w:bookmarkStart w:id="33" w:name="_Toc14661"/>
      <w:bookmarkStart w:id="34" w:name="_Toc28893"/>
      <w:bookmarkStart w:id="35" w:name="_Toc127866362"/>
      <w:bookmarkStart w:id="36" w:name="_Toc23887"/>
      <w:r>
        <w:rPr>
          <w:rFonts w:ascii="黑体" w:hAnsi="黑体"/>
        </w:rPr>
        <w:t>2.</w:t>
      </w:r>
      <w:r>
        <w:rPr>
          <w:rFonts w:ascii="黑体" w:hAnsi="黑体" w:hint="eastAsia"/>
        </w:rPr>
        <w:t>定义</w:t>
      </w:r>
      <w:bookmarkEnd w:id="32"/>
      <w:bookmarkEnd w:id="33"/>
      <w:bookmarkEnd w:id="34"/>
      <w:bookmarkEnd w:id="35"/>
      <w:bookmarkEnd w:id="36"/>
    </w:p>
    <w:p w:rsidR="00C4402A" w:rsidRDefault="00C4402A" w:rsidP="00C435A6">
      <w:pPr>
        <w:adjustRightInd w:val="0"/>
        <w:snapToGrid w:val="0"/>
        <w:spacing w:line="560" w:lineRule="exact"/>
        <w:ind w:firstLineChars="200" w:firstLine="31680"/>
        <w:rPr>
          <w:rFonts w:ascii="宋体"/>
          <w:bCs/>
          <w:snapToGrid w:val="0"/>
          <w:sz w:val="28"/>
          <w:szCs w:val="28"/>
        </w:rPr>
      </w:pPr>
      <w:bookmarkStart w:id="37" w:name="_Hlk128225622"/>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指本询价文件描述的所需采购的相关服务。</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指组织本次询价的</w:t>
      </w:r>
      <w:r>
        <w:rPr>
          <w:rFonts w:ascii="宋体" w:hAnsi="宋体" w:hint="eastAsia"/>
          <w:bCs/>
          <w:sz w:val="28"/>
          <w:szCs w:val="28"/>
        </w:rPr>
        <w:t>采购机构或代理机构</w:t>
      </w:r>
      <w:r>
        <w:rPr>
          <w:rFonts w:ascii="宋体" w:hAnsi="宋体" w:hint="eastAsia"/>
          <w:bCs/>
          <w:snapToGrid w:val="0"/>
          <w:sz w:val="28"/>
          <w:szCs w:val="28"/>
        </w:rPr>
        <w:t>。</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w:t>
      </w:r>
      <w:r>
        <w:rPr>
          <w:rFonts w:ascii="宋体" w:hAnsi="宋体" w:hint="eastAsia"/>
          <w:bCs/>
          <w:snapToGrid w:val="0"/>
          <w:sz w:val="28"/>
          <w:szCs w:val="28"/>
          <w:lang w:val="zh-CN"/>
        </w:rPr>
        <w:t>是</w:t>
      </w:r>
      <w:r>
        <w:rPr>
          <w:rFonts w:ascii="宋体" w:hAnsi="宋体" w:hint="eastAsia"/>
          <w:bCs/>
          <w:snapToGrid w:val="0"/>
          <w:sz w:val="28"/>
          <w:szCs w:val="28"/>
        </w:rPr>
        <w:t>指本次采购相关服务的需求单位。</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int="eastAsia"/>
          <w:bCs/>
          <w:snapToGrid w:val="0"/>
          <w:sz w:val="28"/>
          <w:szCs w:val="28"/>
        </w:rPr>
        <w:t>“</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是指从采购机构按规定获取询价文件并提交报价文件的供应商。</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int="eastAsia"/>
          <w:bCs/>
          <w:snapToGrid w:val="0"/>
          <w:sz w:val="28"/>
          <w:szCs w:val="28"/>
        </w:rPr>
        <w:t>“</w:t>
      </w:r>
      <w:bookmarkStart w:id="38" w:name="_Hlk112421795"/>
      <w:r>
        <w:rPr>
          <w:rFonts w:ascii="宋体" w:hAnsi="宋体" w:hint="eastAsia"/>
          <w:bCs/>
          <w:snapToGrid w:val="0"/>
          <w:sz w:val="28"/>
          <w:szCs w:val="28"/>
        </w:rPr>
        <w:t>预成交供应商</w:t>
      </w:r>
      <w:bookmarkEnd w:id="38"/>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w:t>
      </w:r>
      <w:r>
        <w:rPr>
          <w:rFonts w:ascii="宋体" w:hAnsi="宋体" w:hint="eastAsia"/>
          <w:bCs/>
          <w:snapToGrid w:val="0"/>
          <w:sz w:val="28"/>
          <w:szCs w:val="28"/>
          <w:lang w:val="zh-CN"/>
        </w:rPr>
        <w:t>经过询价，获得成交资格的报价供应商</w:t>
      </w:r>
      <w:r>
        <w:rPr>
          <w:rFonts w:ascii="宋体" w:hAnsi="宋体" w:hint="eastAsia"/>
          <w:bCs/>
          <w:snapToGrid w:val="0"/>
          <w:sz w:val="28"/>
          <w:szCs w:val="28"/>
        </w:rPr>
        <w:t>。</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int="eastAsia"/>
          <w:bCs/>
          <w:snapToGrid w:val="0"/>
          <w:sz w:val="28"/>
          <w:szCs w:val="28"/>
        </w:rPr>
        <w:t>“</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w:t>
      </w:r>
      <w:r>
        <w:rPr>
          <w:rFonts w:ascii="宋体" w:hAnsi="宋体" w:hint="eastAsia"/>
          <w:bCs/>
          <w:snapToGrid w:val="0"/>
          <w:sz w:val="28"/>
          <w:szCs w:val="28"/>
          <w:lang w:val="zh-CN"/>
        </w:rPr>
        <w:t>经过询价，</w:t>
      </w:r>
      <w:bookmarkStart w:id="39" w:name="_Hlk112351339"/>
      <w:bookmarkStart w:id="40" w:name="_Hlk112259183"/>
      <w:r>
        <w:rPr>
          <w:rFonts w:ascii="宋体" w:hAnsi="宋体" w:hint="eastAsia"/>
          <w:bCs/>
          <w:snapToGrid w:val="0"/>
          <w:sz w:val="28"/>
          <w:szCs w:val="28"/>
          <w:lang w:val="zh-CN"/>
        </w:rPr>
        <w:t>获得合同签订资格</w:t>
      </w:r>
      <w:bookmarkEnd w:id="39"/>
      <w:r>
        <w:rPr>
          <w:rFonts w:ascii="宋体" w:hAnsi="宋体" w:hint="eastAsia"/>
          <w:bCs/>
          <w:snapToGrid w:val="0"/>
          <w:sz w:val="28"/>
          <w:szCs w:val="28"/>
          <w:lang w:val="zh-CN"/>
        </w:rPr>
        <w:t>的</w:t>
      </w:r>
      <w:bookmarkEnd w:id="40"/>
      <w:r>
        <w:rPr>
          <w:rFonts w:ascii="宋体" w:hAnsi="宋体" w:hint="eastAsia"/>
          <w:bCs/>
          <w:snapToGrid w:val="0"/>
          <w:sz w:val="28"/>
          <w:szCs w:val="28"/>
          <w:lang w:val="zh-CN"/>
        </w:rPr>
        <w:t>报价供应商</w:t>
      </w:r>
      <w:r>
        <w:rPr>
          <w:rFonts w:ascii="宋体" w:hAnsi="宋体" w:hint="eastAsia"/>
          <w:bCs/>
          <w:snapToGrid w:val="0"/>
          <w:sz w:val="28"/>
          <w:szCs w:val="28"/>
        </w:rPr>
        <w:t>。</w:t>
      </w:r>
      <w:bookmarkEnd w:id="37"/>
    </w:p>
    <w:p w:rsidR="00C4402A" w:rsidRDefault="00C4402A" w:rsidP="00C435A6">
      <w:pPr>
        <w:pStyle w:val="Heading5"/>
        <w:ind w:firstLine="31680"/>
        <w:rPr>
          <w:rFonts w:ascii="黑体"/>
        </w:rPr>
      </w:pPr>
      <w:bookmarkStart w:id="41" w:name="_Toc112889275"/>
      <w:bookmarkStart w:id="42" w:name="_Toc15"/>
      <w:bookmarkStart w:id="43" w:name="_Toc2882"/>
      <w:bookmarkStart w:id="44" w:name="_Toc918"/>
      <w:bookmarkStart w:id="45" w:name="_Toc127866363"/>
      <w:r>
        <w:rPr>
          <w:rFonts w:ascii="黑体" w:hAnsi="黑体"/>
        </w:rPr>
        <w:t>3.</w:t>
      </w:r>
      <w:r>
        <w:rPr>
          <w:rFonts w:ascii="黑体" w:hAnsi="黑体" w:hint="eastAsia"/>
        </w:rPr>
        <w:t>合格的</w:t>
      </w:r>
      <w:bookmarkEnd w:id="41"/>
      <w:bookmarkEnd w:id="42"/>
      <w:bookmarkEnd w:id="43"/>
      <w:bookmarkEnd w:id="44"/>
      <w:r>
        <w:rPr>
          <w:rFonts w:ascii="黑体" w:hAnsi="黑体" w:hint="eastAsia"/>
        </w:rPr>
        <w:t>报价供应商</w:t>
      </w:r>
      <w:bookmarkEnd w:id="45"/>
    </w:p>
    <w:p w:rsidR="00C4402A" w:rsidRDefault="00C4402A" w:rsidP="00C435A6">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能够遵守国家和军队的有关法律、法规和本次询价的有关规定。</w:t>
      </w:r>
    </w:p>
    <w:p w:rsidR="00C4402A" w:rsidRDefault="00C4402A" w:rsidP="00C435A6">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符合询价文件的专用文件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C4402A" w:rsidRDefault="00C4402A" w:rsidP="00C435A6">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bookmarkStart w:id="46" w:name="_Hlk128225663"/>
      <w:r>
        <w:rPr>
          <w:rFonts w:ascii="宋体" w:hAnsi="宋体" w:hint="eastAsia"/>
          <w:bCs/>
          <w:snapToGrid w:val="0"/>
          <w:sz w:val="28"/>
          <w:szCs w:val="28"/>
        </w:rPr>
        <w:t>能够承担</w:t>
      </w:r>
      <w:r>
        <w:rPr>
          <w:rFonts w:ascii="宋体" w:hAnsi="宋体" w:hint="eastAsia"/>
          <w:bCs/>
          <w:snapToGrid w:val="0"/>
          <w:sz w:val="28"/>
          <w:szCs w:val="28"/>
          <w:lang w:val="zh-CN"/>
        </w:rPr>
        <w:t>报价文件及采购合同中明确的</w:t>
      </w:r>
      <w:r>
        <w:rPr>
          <w:rFonts w:ascii="宋体" w:hAnsi="宋体" w:hint="eastAsia"/>
          <w:bCs/>
          <w:snapToGrid w:val="0"/>
          <w:sz w:val="28"/>
          <w:szCs w:val="28"/>
        </w:rPr>
        <w:t>全部责任与义务</w:t>
      </w:r>
      <w:bookmarkEnd w:id="46"/>
      <w:r>
        <w:rPr>
          <w:rFonts w:ascii="宋体" w:hAnsi="宋体" w:hint="eastAsia"/>
          <w:bCs/>
          <w:snapToGrid w:val="0"/>
          <w:sz w:val="28"/>
          <w:szCs w:val="28"/>
        </w:rPr>
        <w:t>。</w:t>
      </w:r>
    </w:p>
    <w:p w:rsidR="00C4402A" w:rsidRDefault="00C4402A" w:rsidP="00C435A6">
      <w:pPr>
        <w:pStyle w:val="Heading5"/>
        <w:ind w:firstLine="31680"/>
        <w:rPr>
          <w:rFonts w:ascii="黑体"/>
        </w:rPr>
      </w:pPr>
      <w:bookmarkStart w:id="47" w:name="_Toc127866364"/>
      <w:bookmarkStart w:id="48" w:name="_Toc112889276"/>
      <w:bookmarkStart w:id="49" w:name="_Toc521"/>
      <w:bookmarkStart w:id="50" w:name="_Toc26336"/>
      <w:bookmarkStart w:id="51" w:name="_Toc29442"/>
      <w:r>
        <w:rPr>
          <w:rFonts w:ascii="黑体" w:hAnsi="黑体"/>
        </w:rPr>
        <w:t>4.</w:t>
      </w:r>
      <w:r>
        <w:rPr>
          <w:rFonts w:ascii="黑体" w:hAnsi="黑体" w:hint="eastAsia"/>
        </w:rPr>
        <w:t>合格的服务</w:t>
      </w:r>
      <w:bookmarkEnd w:id="47"/>
      <w:bookmarkEnd w:id="48"/>
      <w:bookmarkEnd w:id="49"/>
      <w:bookmarkEnd w:id="50"/>
      <w:bookmarkEnd w:id="51"/>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报价供应商对其提供的服务应当享有合法的所有权，没有侵犯任何第三方的知识产权、技术秘密等权利，而且不存在任何抵押、留置、查封等产权瑕疵。</w:t>
      </w:r>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报价供应商提供的服务应当符合询价文件要求。</w:t>
      </w:r>
    </w:p>
    <w:p w:rsidR="00C4402A" w:rsidRDefault="00C4402A" w:rsidP="00C435A6">
      <w:pPr>
        <w:pStyle w:val="Heading5"/>
        <w:ind w:firstLine="31680"/>
        <w:rPr>
          <w:rFonts w:ascii="黑体"/>
        </w:rPr>
      </w:pPr>
      <w:bookmarkStart w:id="52" w:name="_Toc7484"/>
      <w:bookmarkStart w:id="53" w:name="_Toc578"/>
      <w:bookmarkStart w:id="54" w:name="_Toc127866365"/>
      <w:bookmarkStart w:id="55" w:name="_Toc112889277"/>
      <w:bookmarkStart w:id="56" w:name="_Toc31935"/>
      <w:r>
        <w:rPr>
          <w:rFonts w:ascii="黑体" w:hAnsi="黑体"/>
        </w:rPr>
        <w:t>5.</w:t>
      </w:r>
      <w:r>
        <w:rPr>
          <w:rFonts w:ascii="黑体" w:hAnsi="黑体" w:hint="eastAsia"/>
        </w:rPr>
        <w:t>授权委托</w:t>
      </w:r>
      <w:bookmarkEnd w:id="52"/>
      <w:bookmarkEnd w:id="53"/>
      <w:bookmarkEnd w:id="54"/>
      <w:bookmarkEnd w:id="55"/>
      <w:bookmarkEnd w:id="56"/>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z w:val="28"/>
          <w:szCs w:val="28"/>
        </w:rPr>
        <w:t>5.1</w:t>
      </w:r>
      <w:r>
        <w:rPr>
          <w:rFonts w:ascii="宋体" w:hAnsi="宋体" w:hint="eastAsia"/>
          <w:bCs/>
          <w:snapToGrid w:val="0"/>
          <w:sz w:val="28"/>
          <w:szCs w:val="28"/>
        </w:rPr>
        <w:t>如报价供应商代表不是法定代表人，应当在报价文件中提供《法定代表人授权书》，后附授权代表在报价前近</w:t>
      </w:r>
      <w:r>
        <w:rPr>
          <w:rFonts w:ascii="宋体" w:hAnsi="宋体"/>
          <w:bCs/>
          <w:snapToGrid w:val="0"/>
          <w:sz w:val="28"/>
          <w:szCs w:val="28"/>
        </w:rPr>
        <w:t>1</w:t>
      </w:r>
      <w:r>
        <w:rPr>
          <w:rFonts w:ascii="宋体" w:hAnsi="宋体" w:hint="eastAsia"/>
          <w:bCs/>
          <w:snapToGrid w:val="0"/>
          <w:sz w:val="28"/>
          <w:szCs w:val="28"/>
        </w:rPr>
        <w:t>年内任意</w:t>
      </w:r>
      <w:r>
        <w:rPr>
          <w:rFonts w:ascii="宋体" w:hAnsi="宋体"/>
          <w:bCs/>
          <w:snapToGrid w:val="0"/>
          <w:sz w:val="28"/>
          <w:szCs w:val="28"/>
        </w:rPr>
        <w:t>1</w:t>
      </w:r>
      <w:r>
        <w:rPr>
          <w:rFonts w:ascii="宋体" w:hAnsi="宋体" w:hint="eastAsia"/>
          <w:bCs/>
          <w:snapToGrid w:val="0"/>
          <w:sz w:val="28"/>
          <w:szCs w:val="28"/>
        </w:rPr>
        <w:t>个月由报价供应商缴纳社保证明材料。代缴社保证明材料不予认可。</w:t>
      </w:r>
    </w:p>
    <w:p w:rsidR="00C4402A" w:rsidRDefault="00C4402A" w:rsidP="00C435A6">
      <w:pPr>
        <w:pStyle w:val="Heading5"/>
        <w:ind w:firstLine="31680"/>
        <w:rPr>
          <w:rFonts w:ascii="黑体"/>
        </w:rPr>
      </w:pPr>
      <w:bookmarkStart w:id="57" w:name="_Toc127866366"/>
      <w:bookmarkStart w:id="58" w:name="_Toc7342"/>
      <w:bookmarkStart w:id="59" w:name="_Toc9390"/>
      <w:bookmarkStart w:id="60" w:name="_Toc112889278"/>
      <w:bookmarkStart w:id="61" w:name="_Toc28459"/>
      <w:r>
        <w:rPr>
          <w:rFonts w:ascii="黑体" w:hAnsi="黑体"/>
        </w:rPr>
        <w:t>6.</w:t>
      </w:r>
      <w:r>
        <w:rPr>
          <w:rFonts w:ascii="黑体" w:hAnsi="黑体" w:hint="eastAsia"/>
        </w:rPr>
        <w:t>询价费用</w:t>
      </w:r>
      <w:bookmarkEnd w:id="57"/>
      <w:bookmarkEnd w:id="58"/>
      <w:bookmarkEnd w:id="59"/>
      <w:bookmarkEnd w:id="60"/>
      <w:bookmarkEnd w:id="61"/>
    </w:p>
    <w:p w:rsidR="00C4402A" w:rsidRDefault="00C4402A" w:rsidP="00C435A6">
      <w:pPr>
        <w:adjustRightInd w:val="0"/>
        <w:snapToGrid w:val="0"/>
        <w:spacing w:line="560" w:lineRule="exact"/>
        <w:ind w:firstLineChars="200" w:firstLine="31680"/>
        <w:rPr>
          <w:rFonts w:ascii="宋体"/>
          <w:bCs/>
          <w:snapToGrid w:val="0"/>
          <w:sz w:val="28"/>
          <w:szCs w:val="28"/>
        </w:rPr>
      </w:pPr>
      <w:r>
        <w:rPr>
          <w:rFonts w:ascii="宋体" w:hAnsi="宋体"/>
          <w:bCs/>
          <w:sz w:val="28"/>
          <w:szCs w:val="28"/>
        </w:rPr>
        <w:t>6.1</w:t>
      </w:r>
      <w:bookmarkStart w:id="62" w:name="_Hlk128225686"/>
      <w:r>
        <w:rPr>
          <w:rFonts w:ascii="宋体" w:hAnsi="宋体" w:hint="eastAsia"/>
          <w:bCs/>
          <w:snapToGrid w:val="0"/>
          <w:sz w:val="28"/>
          <w:szCs w:val="28"/>
        </w:rPr>
        <w:t>无论询价结果如何，报价供应商均应当自行承担准备和参加询价相关的全部费用</w:t>
      </w:r>
      <w:bookmarkEnd w:id="62"/>
      <w:r>
        <w:rPr>
          <w:rFonts w:ascii="宋体" w:hAnsi="宋体" w:hint="eastAsia"/>
          <w:bCs/>
          <w:snapToGrid w:val="0"/>
          <w:sz w:val="28"/>
          <w:szCs w:val="28"/>
        </w:rPr>
        <w:t>。</w:t>
      </w:r>
    </w:p>
    <w:p w:rsidR="00C4402A" w:rsidRDefault="00C4402A" w:rsidP="00C435A6">
      <w:pPr>
        <w:pStyle w:val="Heading5"/>
        <w:ind w:firstLine="31680"/>
        <w:rPr>
          <w:rFonts w:ascii="黑体"/>
        </w:rPr>
      </w:pPr>
      <w:bookmarkStart w:id="63" w:name="_Toc8103"/>
      <w:bookmarkStart w:id="64" w:name="_Toc27962"/>
      <w:bookmarkStart w:id="65" w:name="_Toc17688"/>
      <w:bookmarkStart w:id="66" w:name="_Toc127866367"/>
      <w:bookmarkStart w:id="67" w:name="_Toc112889279"/>
      <w:bookmarkStart w:id="68" w:name="_Toc112317768"/>
      <w:r>
        <w:rPr>
          <w:rFonts w:ascii="黑体" w:hAnsi="黑体"/>
        </w:rPr>
        <w:t>7</w:t>
      </w:r>
      <w:r>
        <w:rPr>
          <w:rFonts w:ascii="黑体"/>
        </w:rPr>
        <w:t>.</w:t>
      </w:r>
      <w:r>
        <w:rPr>
          <w:rFonts w:ascii="黑体" w:hAnsi="黑体" w:hint="eastAsia"/>
        </w:rPr>
        <w:t>组织现场踏勘或召开</w:t>
      </w:r>
      <w:r>
        <w:rPr>
          <w:rFonts w:ascii="黑体" w:hAnsi="黑体" w:hint="eastAsia"/>
          <w:bCs w:val="0"/>
        </w:rPr>
        <w:t>标前</w:t>
      </w:r>
      <w:r>
        <w:rPr>
          <w:rFonts w:ascii="黑体" w:hAnsi="黑体" w:hint="eastAsia"/>
        </w:rPr>
        <w:t>答疑会</w:t>
      </w:r>
      <w:bookmarkEnd w:id="63"/>
      <w:bookmarkEnd w:id="64"/>
      <w:bookmarkEnd w:id="65"/>
      <w:bookmarkEnd w:id="66"/>
      <w:bookmarkEnd w:id="67"/>
    </w:p>
    <w:p w:rsidR="00C4402A" w:rsidRDefault="00C4402A" w:rsidP="00C435A6">
      <w:pPr>
        <w:adjustRightInd w:val="0"/>
        <w:snapToGrid w:val="0"/>
        <w:spacing w:line="560" w:lineRule="exact"/>
        <w:ind w:firstLineChars="200" w:firstLine="31680"/>
        <w:jc w:val="left"/>
        <w:rPr>
          <w:rFonts w:ascii="宋体"/>
          <w:bCs/>
          <w:sz w:val="28"/>
          <w:szCs w:val="28"/>
        </w:rPr>
      </w:pPr>
      <w:bookmarkStart w:id="69" w:name="_Hlk128225699"/>
      <w:r>
        <w:rPr>
          <w:rFonts w:ascii="宋体" w:hAnsi="宋体"/>
          <w:bCs/>
          <w:sz w:val="28"/>
          <w:szCs w:val="28"/>
        </w:rPr>
        <w:t>7.1</w:t>
      </w:r>
      <w:r>
        <w:rPr>
          <w:rFonts w:ascii="宋体" w:hAnsi="宋体" w:hint="eastAsia"/>
          <w:bCs/>
          <w:sz w:val="28"/>
          <w:szCs w:val="28"/>
        </w:rPr>
        <w:t>采购机构可以在【报价供应商须知前附表】明确的询价文件申领时间截止后，组织已获取询价文件的报价供应商现场踏勘或召开</w:t>
      </w:r>
      <w:r>
        <w:rPr>
          <w:rFonts w:ascii="宋体" w:hAnsi="宋体" w:hint="eastAsia"/>
          <w:bCs/>
          <w:snapToGrid w:val="0"/>
          <w:sz w:val="28"/>
          <w:szCs w:val="28"/>
          <w:lang w:val="zh-CN"/>
        </w:rPr>
        <w:t>标前</w:t>
      </w:r>
      <w:r>
        <w:rPr>
          <w:rFonts w:ascii="宋体" w:hAnsi="宋体" w:hint="eastAsia"/>
          <w:bCs/>
          <w:sz w:val="28"/>
          <w:szCs w:val="28"/>
        </w:rPr>
        <w:t>答疑会。</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已申领询价文件的供应商按【报价供应商须知前附表】</w:t>
      </w:r>
      <w:r>
        <w:rPr>
          <w:rFonts w:ascii="宋体" w:hAnsi="宋体" w:hint="eastAsia"/>
          <w:bCs/>
          <w:snapToGrid w:val="0"/>
          <w:sz w:val="28"/>
          <w:szCs w:val="28"/>
          <w:lang w:val="zh-CN"/>
        </w:rPr>
        <w:t>明确</w:t>
      </w:r>
      <w:r>
        <w:rPr>
          <w:rFonts w:ascii="宋体" w:hAnsi="宋体" w:hint="eastAsia"/>
          <w:bCs/>
          <w:sz w:val="28"/>
          <w:szCs w:val="28"/>
        </w:rPr>
        <w:t>的要求参加现场踏勘或</w:t>
      </w:r>
      <w:r>
        <w:rPr>
          <w:rFonts w:ascii="宋体" w:hAnsi="宋体" w:hint="eastAsia"/>
          <w:bCs/>
          <w:snapToGrid w:val="0"/>
          <w:sz w:val="28"/>
          <w:szCs w:val="28"/>
          <w:lang w:val="zh-CN"/>
        </w:rPr>
        <w:t>标前</w:t>
      </w:r>
      <w:r>
        <w:rPr>
          <w:rFonts w:ascii="宋体" w:hAnsi="宋体" w:hint="eastAsia"/>
          <w:bCs/>
          <w:sz w:val="28"/>
          <w:szCs w:val="28"/>
        </w:rPr>
        <w:t>答疑会；如不参加，风险自行承担。</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w:t>
      </w:r>
      <w:r>
        <w:rPr>
          <w:rFonts w:ascii="宋体" w:hAnsi="宋体" w:hint="eastAsia"/>
          <w:bCs/>
          <w:snapToGrid w:val="0"/>
          <w:sz w:val="28"/>
          <w:szCs w:val="28"/>
          <w:lang w:val="zh-CN"/>
        </w:rPr>
        <w:t>标前</w:t>
      </w:r>
      <w:r>
        <w:rPr>
          <w:rFonts w:ascii="宋体" w:hAnsi="宋体" w:hint="eastAsia"/>
          <w:bCs/>
          <w:sz w:val="28"/>
          <w:szCs w:val="28"/>
        </w:rPr>
        <w:t>答疑会的费用自行承担，现场踏勘期间发生的人身伤害及财产损失自行负责。</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采购机构不对询价文件或最终书面答复之外，报价供应商自行得出的推论、理解和结论负责。报价供应商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一旦成交，不得以任何借口，提出额外补偿或延长合同期限等不合理要求。</w:t>
      </w:r>
      <w:bookmarkEnd w:id="69"/>
    </w:p>
    <w:p w:rsidR="00C4402A" w:rsidRDefault="00C4402A" w:rsidP="00C435A6">
      <w:pPr>
        <w:pStyle w:val="Heading5"/>
        <w:ind w:firstLine="31680"/>
        <w:rPr>
          <w:rFonts w:ascii="黑体"/>
        </w:rPr>
      </w:pPr>
      <w:bookmarkStart w:id="70" w:name="_Toc7072"/>
      <w:bookmarkStart w:id="71" w:name="_Toc112889280"/>
      <w:bookmarkStart w:id="72" w:name="_Toc18922"/>
      <w:bookmarkStart w:id="73" w:name="_Toc127866368"/>
      <w:bookmarkStart w:id="74" w:name="_Toc4860"/>
      <w:r>
        <w:rPr>
          <w:rFonts w:ascii="黑体" w:hAnsi="黑体"/>
        </w:rPr>
        <w:t>8.</w:t>
      </w:r>
      <w:r>
        <w:rPr>
          <w:rFonts w:ascii="黑体" w:hAnsi="黑体" w:hint="eastAsia"/>
        </w:rPr>
        <w:t>信息发布及媒体</w:t>
      </w:r>
      <w:bookmarkEnd w:id="70"/>
      <w:bookmarkEnd w:id="71"/>
      <w:bookmarkEnd w:id="72"/>
      <w:bookmarkEnd w:id="73"/>
      <w:bookmarkEnd w:id="74"/>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bookmarkStart w:id="75" w:name="_Hlk128225727"/>
      <w:r>
        <w:rPr>
          <w:rFonts w:ascii="宋体" w:hAnsi="宋体" w:hint="eastAsia"/>
          <w:bCs/>
          <w:snapToGrid w:val="0"/>
          <w:sz w:val="28"/>
          <w:szCs w:val="28"/>
        </w:rPr>
        <w:t>报价供应商参与采购活动期间，应当及时关注</w:t>
      </w:r>
      <w:bookmarkStart w:id="76"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75"/>
      <w:r>
        <w:rPr>
          <w:rFonts w:ascii="宋体" w:hAnsi="宋体" w:hint="eastAsia"/>
          <w:bCs/>
          <w:snapToGrid w:val="0"/>
          <w:sz w:val="28"/>
          <w:szCs w:val="28"/>
        </w:rPr>
        <w:t>。</w:t>
      </w:r>
      <w:bookmarkEnd w:id="76"/>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77" w:name="_Toc127866369"/>
      <w:bookmarkStart w:id="78" w:name="_Toc112889281"/>
      <w:bookmarkStart w:id="79" w:name="_Toc11092"/>
      <w:bookmarkStart w:id="80" w:name="_Toc19004"/>
      <w:bookmarkStart w:id="81" w:name="_Toc15672"/>
      <w:bookmarkStart w:id="82" w:name="_Toc128667260"/>
      <w:bookmarkStart w:id="83" w:name="_Toc128151005"/>
      <w:bookmarkStart w:id="84" w:name="_Toc132399334"/>
      <w:r>
        <w:rPr>
          <w:rFonts w:ascii="黑体" w:eastAsia="黑体" w:hAnsi="黑体" w:hint="eastAsia"/>
          <w:b w:val="0"/>
        </w:rPr>
        <w:t>二、询价文件</w:t>
      </w:r>
      <w:bookmarkEnd w:id="68"/>
      <w:bookmarkEnd w:id="77"/>
      <w:bookmarkEnd w:id="78"/>
      <w:bookmarkEnd w:id="79"/>
      <w:bookmarkEnd w:id="80"/>
      <w:bookmarkEnd w:id="81"/>
      <w:r>
        <w:rPr>
          <w:rFonts w:ascii="黑体" w:eastAsia="黑体" w:hAnsi="黑体" w:hint="eastAsia"/>
          <w:b w:val="0"/>
        </w:rPr>
        <w:t>的内容及澄清与修改</w:t>
      </w:r>
      <w:bookmarkEnd w:id="82"/>
      <w:bookmarkEnd w:id="83"/>
      <w:bookmarkEnd w:id="84"/>
    </w:p>
    <w:p w:rsidR="00C4402A" w:rsidRDefault="00C4402A" w:rsidP="00C435A6">
      <w:pPr>
        <w:pStyle w:val="Heading5"/>
        <w:ind w:firstLine="31680"/>
        <w:rPr>
          <w:rFonts w:ascii="黑体"/>
        </w:rPr>
      </w:pPr>
      <w:bookmarkStart w:id="85" w:name="_Toc23345"/>
      <w:bookmarkStart w:id="86" w:name="_Toc112889282"/>
      <w:bookmarkStart w:id="87" w:name="_Toc18743"/>
      <w:bookmarkStart w:id="88" w:name="_Toc10797"/>
      <w:bookmarkStart w:id="89" w:name="_Toc127866370"/>
      <w:r>
        <w:rPr>
          <w:rFonts w:ascii="黑体" w:hAnsi="黑体"/>
        </w:rPr>
        <w:t>9</w:t>
      </w:r>
      <w:r>
        <w:rPr>
          <w:rFonts w:ascii="黑体"/>
        </w:rPr>
        <w:t>.</w:t>
      </w:r>
      <w:r>
        <w:rPr>
          <w:rFonts w:ascii="黑体" w:hAnsi="黑体" w:hint="eastAsia"/>
        </w:rPr>
        <w:t>询价文件的内容</w:t>
      </w:r>
      <w:bookmarkEnd w:id="85"/>
      <w:bookmarkEnd w:id="86"/>
      <w:bookmarkEnd w:id="87"/>
      <w:bookmarkEnd w:id="88"/>
      <w:bookmarkEnd w:id="89"/>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9.1</w:t>
      </w:r>
      <w:r>
        <w:rPr>
          <w:rFonts w:ascii="宋体" w:hAnsi="宋体" w:hint="eastAsia"/>
          <w:bCs/>
          <w:sz w:val="28"/>
          <w:szCs w:val="28"/>
          <w:lang w:val="zh-CN"/>
        </w:rPr>
        <w:t>询价文件由特别提示、通用文件和专用文件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w:t>
      </w:r>
      <w:r>
        <w:rPr>
          <w:rFonts w:ascii="宋体" w:hAnsi="宋体" w:hint="eastAsia"/>
          <w:bCs/>
          <w:snapToGrid w:val="0"/>
          <w:sz w:val="28"/>
          <w:szCs w:val="28"/>
          <w:lang w:val="zh-CN"/>
        </w:rPr>
        <w:t>载明</w:t>
      </w:r>
      <w:r>
        <w:rPr>
          <w:rFonts w:ascii="宋体" w:hAnsi="宋体" w:hint="eastAsia"/>
          <w:bCs/>
          <w:sz w:val="28"/>
          <w:szCs w:val="28"/>
          <w:lang w:val="zh-CN"/>
        </w:rPr>
        <w:t>军队服务类询价项目的一般性说明，专用文件</w:t>
      </w:r>
      <w:r>
        <w:rPr>
          <w:rFonts w:ascii="宋体" w:hAnsi="宋体" w:hint="eastAsia"/>
          <w:bCs/>
          <w:snapToGrid w:val="0"/>
          <w:sz w:val="28"/>
          <w:szCs w:val="28"/>
          <w:lang w:val="zh-CN"/>
        </w:rPr>
        <w:t>载明</w:t>
      </w:r>
      <w:r>
        <w:rPr>
          <w:rFonts w:ascii="宋体" w:hAnsi="宋体" w:hint="eastAsia"/>
          <w:bCs/>
          <w:sz w:val="28"/>
          <w:szCs w:val="28"/>
          <w:lang w:val="zh-CN"/>
        </w:rPr>
        <w:t>本项目特定</w:t>
      </w:r>
      <w:r>
        <w:rPr>
          <w:rFonts w:ascii="宋体" w:hAnsi="宋体" w:hint="eastAsia"/>
          <w:bCs/>
          <w:snapToGrid w:val="0"/>
          <w:sz w:val="28"/>
          <w:szCs w:val="28"/>
          <w:lang w:val="zh-CN"/>
        </w:rPr>
        <w:t>条件和</w:t>
      </w:r>
      <w:r>
        <w:rPr>
          <w:rFonts w:ascii="宋体" w:hAnsi="宋体" w:hint="eastAsia"/>
          <w:bCs/>
          <w:sz w:val="28"/>
          <w:szCs w:val="28"/>
          <w:lang w:val="zh-CN"/>
        </w:rPr>
        <w:t>要求。通用文件与专用文件</w:t>
      </w:r>
      <w:r>
        <w:rPr>
          <w:rFonts w:ascii="宋体" w:hAnsi="宋体" w:hint="eastAsia"/>
          <w:bCs/>
          <w:snapToGrid w:val="0"/>
          <w:sz w:val="28"/>
          <w:szCs w:val="28"/>
          <w:lang w:val="zh-CN"/>
        </w:rPr>
        <w:t>内容</w:t>
      </w:r>
      <w:r>
        <w:rPr>
          <w:rFonts w:ascii="宋体" w:hAnsi="宋体" w:hint="eastAsia"/>
          <w:bCs/>
          <w:sz w:val="28"/>
          <w:szCs w:val="28"/>
          <w:lang w:val="zh-CN"/>
        </w:rPr>
        <w:t>不一致的，以专用文件为准。</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9.2</w:t>
      </w:r>
      <w:r>
        <w:rPr>
          <w:rFonts w:ascii="宋体" w:hAnsi="宋体" w:hint="eastAsia"/>
          <w:bCs/>
          <w:sz w:val="28"/>
          <w:szCs w:val="28"/>
        </w:rPr>
        <w:t>询价文件以中文编写。为便于报价供应商编制报价文件，采购机构可以向报价供应商提供电子版询价文件，纸质版与电子版询价文件内容不一致的，以纸质版为准。</w:t>
      </w:r>
    </w:p>
    <w:p w:rsidR="00C4402A" w:rsidRDefault="00C4402A" w:rsidP="00C435A6">
      <w:pPr>
        <w:pStyle w:val="Heading5"/>
        <w:ind w:firstLine="31680"/>
        <w:rPr>
          <w:rFonts w:ascii="黑体"/>
        </w:rPr>
      </w:pPr>
      <w:bookmarkStart w:id="90" w:name="_Toc112889283"/>
      <w:bookmarkStart w:id="91" w:name="_Toc27168"/>
      <w:bookmarkStart w:id="92" w:name="_Toc13156"/>
      <w:bookmarkStart w:id="93" w:name="_Toc16635"/>
      <w:bookmarkStart w:id="94" w:name="_Toc127866371"/>
      <w:r>
        <w:rPr>
          <w:rFonts w:ascii="黑体" w:hAnsi="黑体"/>
        </w:rPr>
        <w:t>10</w:t>
      </w:r>
      <w:r>
        <w:rPr>
          <w:rFonts w:ascii="黑体"/>
        </w:rPr>
        <w:t>.</w:t>
      </w:r>
      <w:r>
        <w:rPr>
          <w:rFonts w:ascii="黑体" w:hAnsi="黑体" w:hint="eastAsia"/>
        </w:rPr>
        <w:t>询价文件的澄清</w:t>
      </w:r>
      <w:bookmarkEnd w:id="90"/>
      <w:bookmarkEnd w:id="91"/>
      <w:bookmarkEnd w:id="92"/>
      <w:bookmarkEnd w:id="93"/>
      <w:r>
        <w:rPr>
          <w:rFonts w:ascii="黑体" w:hAnsi="黑体" w:hint="eastAsia"/>
        </w:rPr>
        <w:t>与修改</w:t>
      </w:r>
      <w:bookmarkEnd w:id="94"/>
    </w:p>
    <w:p w:rsidR="00C4402A" w:rsidRDefault="00C4402A" w:rsidP="00C435A6">
      <w:pPr>
        <w:adjustRightInd w:val="0"/>
        <w:snapToGrid w:val="0"/>
        <w:spacing w:line="560" w:lineRule="exact"/>
        <w:ind w:firstLineChars="200" w:firstLine="31680"/>
        <w:jc w:val="left"/>
        <w:rPr>
          <w:rFonts w:ascii="宋体"/>
          <w:bCs/>
          <w:sz w:val="28"/>
          <w:szCs w:val="28"/>
        </w:rPr>
      </w:pPr>
      <w:bookmarkStart w:id="95" w:name="_Hlk128225762"/>
      <w:bookmarkStart w:id="96" w:name="_Hlk126870788"/>
      <w:r>
        <w:rPr>
          <w:rFonts w:ascii="宋体" w:hAnsi="宋体"/>
          <w:bCs/>
          <w:sz w:val="28"/>
          <w:szCs w:val="28"/>
        </w:rPr>
        <w:t>10.1</w:t>
      </w:r>
      <w:r>
        <w:rPr>
          <w:rFonts w:ascii="宋体" w:hAnsi="宋体" w:hint="eastAsia"/>
          <w:bCs/>
          <w:sz w:val="28"/>
          <w:szCs w:val="28"/>
        </w:rPr>
        <w:t>供应商对询价文件如有疑问要求澄清，应当在【报价供应商须知前附表】明确的提交报价文件截止之日</w:t>
      </w:r>
      <w:r>
        <w:rPr>
          <w:rFonts w:ascii="宋体" w:hAnsi="宋体"/>
          <w:bCs/>
          <w:sz w:val="28"/>
          <w:szCs w:val="28"/>
        </w:rPr>
        <w:t>3</w:t>
      </w:r>
      <w:r>
        <w:rPr>
          <w:rFonts w:ascii="宋体" w:hAnsi="宋体" w:hint="eastAsia"/>
          <w:bCs/>
          <w:sz w:val="28"/>
          <w:szCs w:val="28"/>
        </w:rPr>
        <w:t>个工作日前以书面形式通知采购机构，采购机构视情以适当方式予以澄清。如有必要，在不标明问题来源情况下，采购机构可将答复内容以公告或书面形式通知所有已申领询价文件的供应商。</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10.2</w:t>
      </w:r>
      <w:r>
        <w:rPr>
          <w:rFonts w:ascii="宋体" w:hAnsi="宋体" w:hint="eastAsia"/>
          <w:bCs/>
          <w:sz w:val="28"/>
          <w:szCs w:val="28"/>
        </w:rPr>
        <w:t>提交报价文件截止时间前，采购机构可以对已发出的询价文件进行必要的澄清和修改。</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澄清的内容不影响报价文件编制的，采购机构可以采取发布澄清公告或书面函告等形式通知所有已申领询价文件的供应商。澄清的内容为询价文件的组成部分。</w:t>
      </w:r>
    </w:p>
    <w:p w:rsidR="00C4402A" w:rsidRDefault="00C4402A" w:rsidP="00C435A6">
      <w:pPr>
        <w:adjustRightInd w:val="0"/>
        <w:snapToGrid w:val="0"/>
        <w:spacing w:line="560" w:lineRule="exact"/>
        <w:ind w:firstLineChars="200" w:firstLine="31680"/>
        <w:jc w:val="left"/>
        <w:rPr>
          <w:rFonts w:ascii="宋体"/>
          <w:bCs/>
          <w:sz w:val="28"/>
          <w:szCs w:val="28"/>
        </w:rPr>
      </w:pPr>
      <w:bookmarkStart w:id="97" w:name="_Toc112889284"/>
      <w:bookmarkStart w:id="98" w:name="_Toc9538"/>
      <w:bookmarkStart w:id="99" w:name="_Toc4825"/>
      <w:bookmarkStart w:id="100" w:name="_Toc17288"/>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个工作日，发布公告并且书面函告所有已申领询价文件的供应商；不足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1</w:t>
      </w:r>
      <w:r>
        <w:rPr>
          <w:rFonts w:ascii="宋体"/>
          <w:sz w:val="28"/>
          <w:szCs w:val="28"/>
        </w:rPr>
        <w:t>0</w:t>
      </w:r>
      <w:r>
        <w:rPr>
          <w:rFonts w:ascii="宋体"/>
          <w:bCs/>
          <w:sz w:val="28"/>
          <w:szCs w:val="28"/>
        </w:rPr>
        <w:t>.</w:t>
      </w:r>
      <w:r>
        <w:rPr>
          <w:rFonts w:ascii="宋体" w:hAnsi="宋体"/>
          <w:sz w:val="28"/>
          <w:szCs w:val="28"/>
        </w:rPr>
        <w:t>5</w:t>
      </w:r>
      <w:bookmarkEnd w:id="97"/>
      <w:bookmarkEnd w:id="98"/>
      <w:bookmarkEnd w:id="99"/>
      <w:bookmarkEnd w:id="100"/>
      <w:r>
        <w:rPr>
          <w:rFonts w:ascii="宋体" w:hAnsi="宋体" w:hint="eastAsia"/>
          <w:bCs/>
          <w:sz w:val="28"/>
          <w:szCs w:val="28"/>
        </w:rPr>
        <w:t>采购标的、关键技术要求、资格条件等内容需修改的，采购机构将重新发布询价公告，并书面函告所有已申领询价文件的供应商。</w:t>
      </w:r>
      <w:bookmarkEnd w:id="95"/>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01" w:name="_Toc112317769"/>
      <w:bookmarkStart w:id="102" w:name="_Toc112889285"/>
      <w:bookmarkStart w:id="103" w:name="_Toc8829"/>
      <w:bookmarkStart w:id="104" w:name="_Toc127866372"/>
      <w:bookmarkStart w:id="105" w:name="_Toc19765"/>
      <w:bookmarkStart w:id="106" w:name="_Toc10608"/>
      <w:bookmarkStart w:id="107" w:name="_Toc128667261"/>
      <w:bookmarkStart w:id="108" w:name="_Toc132399335"/>
      <w:bookmarkStart w:id="109" w:name="_Toc128151006"/>
      <w:bookmarkEnd w:id="96"/>
      <w:r>
        <w:rPr>
          <w:rFonts w:ascii="黑体" w:eastAsia="黑体" w:hAnsi="黑体" w:hint="eastAsia"/>
          <w:b w:val="0"/>
        </w:rPr>
        <w:t>三、</w:t>
      </w:r>
      <w:bookmarkEnd w:id="101"/>
      <w:r>
        <w:rPr>
          <w:rFonts w:ascii="黑体" w:eastAsia="黑体" w:hAnsi="黑体" w:hint="eastAsia"/>
          <w:b w:val="0"/>
        </w:rPr>
        <w:t>报价文件</w:t>
      </w:r>
      <w:bookmarkEnd w:id="102"/>
      <w:bookmarkEnd w:id="103"/>
      <w:bookmarkEnd w:id="104"/>
      <w:bookmarkEnd w:id="105"/>
      <w:bookmarkEnd w:id="106"/>
      <w:r>
        <w:rPr>
          <w:rFonts w:ascii="黑体" w:eastAsia="黑体" w:hAnsi="黑体" w:hint="eastAsia"/>
          <w:b w:val="0"/>
        </w:rPr>
        <w:t>的基本要求</w:t>
      </w:r>
      <w:bookmarkEnd w:id="107"/>
      <w:bookmarkEnd w:id="108"/>
      <w:bookmarkEnd w:id="109"/>
    </w:p>
    <w:p w:rsidR="00C4402A" w:rsidRDefault="00C4402A" w:rsidP="00C435A6">
      <w:pPr>
        <w:pStyle w:val="Heading5"/>
        <w:ind w:firstLine="31680"/>
        <w:rPr>
          <w:rFonts w:ascii="黑体"/>
        </w:rPr>
      </w:pPr>
      <w:bookmarkStart w:id="110" w:name="_Toc112889286"/>
      <w:bookmarkStart w:id="111" w:name="_Toc24390"/>
      <w:bookmarkStart w:id="112" w:name="_Toc23046"/>
      <w:bookmarkStart w:id="113" w:name="_Toc21991"/>
      <w:bookmarkStart w:id="114" w:name="_Toc127866373"/>
      <w:r>
        <w:rPr>
          <w:rFonts w:ascii="黑体" w:hAnsi="黑体"/>
        </w:rPr>
        <w:t>11</w:t>
      </w:r>
      <w:r>
        <w:rPr>
          <w:rFonts w:ascii="黑体"/>
        </w:rPr>
        <w:t>.</w:t>
      </w:r>
      <w:r>
        <w:rPr>
          <w:rFonts w:ascii="黑体" w:hAnsi="黑体" w:hint="eastAsia"/>
        </w:rPr>
        <w:t>编制要求</w:t>
      </w:r>
      <w:bookmarkEnd w:id="110"/>
      <w:bookmarkEnd w:id="111"/>
      <w:bookmarkEnd w:id="112"/>
      <w:bookmarkEnd w:id="113"/>
      <w:bookmarkEnd w:id="114"/>
    </w:p>
    <w:p w:rsidR="00C4402A" w:rsidRDefault="00C4402A" w:rsidP="00C435A6">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lang w:val="zh-CN"/>
        </w:rPr>
        <w:t>11.1</w:t>
      </w:r>
      <w:r>
        <w:rPr>
          <w:rFonts w:ascii="宋体" w:hAnsi="宋体" w:hint="eastAsia"/>
          <w:bCs/>
          <w:snapToGrid w:val="0"/>
          <w:sz w:val="28"/>
          <w:szCs w:val="28"/>
          <w:lang w:val="zh-CN"/>
        </w:rPr>
        <w:t>报价供应商</w:t>
      </w:r>
      <w:r>
        <w:rPr>
          <w:rFonts w:ascii="宋体" w:hAnsi="宋体" w:hint="eastAsia"/>
          <w:bCs/>
          <w:snapToGrid w:val="0"/>
          <w:sz w:val="28"/>
          <w:szCs w:val="28"/>
        </w:rPr>
        <w:t>应当仔细阅读询价文件，在完全了解全部内容后，依法真实编制报价文件。</w:t>
      </w:r>
    </w:p>
    <w:p w:rsidR="00C4402A" w:rsidRDefault="00C4402A" w:rsidP="00C435A6">
      <w:pPr>
        <w:pStyle w:val="Heading5"/>
        <w:ind w:firstLine="31680"/>
        <w:rPr>
          <w:rFonts w:ascii="黑体"/>
        </w:rPr>
      </w:pPr>
      <w:bookmarkStart w:id="115" w:name="_Toc2656"/>
      <w:bookmarkStart w:id="116" w:name="_Toc3744"/>
      <w:bookmarkStart w:id="117" w:name="_Toc112889287"/>
      <w:bookmarkStart w:id="118" w:name="_Toc127866374"/>
      <w:bookmarkStart w:id="119" w:name="_Toc24675"/>
      <w:r>
        <w:rPr>
          <w:rFonts w:ascii="黑体" w:hAnsi="黑体"/>
        </w:rPr>
        <w:t>12</w:t>
      </w:r>
      <w:r>
        <w:rPr>
          <w:rFonts w:ascii="黑体"/>
        </w:rPr>
        <w:t>.</w:t>
      </w:r>
      <w:r>
        <w:rPr>
          <w:rFonts w:ascii="黑体" w:hAnsi="黑体" w:hint="eastAsia"/>
        </w:rPr>
        <w:t>报价文件的语言及计量单位</w:t>
      </w:r>
      <w:bookmarkEnd w:id="115"/>
      <w:bookmarkEnd w:id="116"/>
      <w:bookmarkEnd w:id="117"/>
      <w:bookmarkEnd w:id="118"/>
      <w:bookmarkEnd w:id="119"/>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w:t>
      </w:r>
      <w:r>
        <w:rPr>
          <w:rFonts w:ascii="宋体" w:hAnsi="宋体" w:hint="eastAsia"/>
          <w:bCs/>
          <w:snapToGrid w:val="0"/>
          <w:sz w:val="28"/>
          <w:szCs w:val="28"/>
          <w:lang w:val="zh-CN"/>
        </w:rPr>
        <w:t>报价供应商与采购机构就有关询价的</w:t>
      </w:r>
      <w:r>
        <w:rPr>
          <w:rFonts w:ascii="宋体" w:hAnsi="宋体" w:hint="eastAsia"/>
          <w:bCs/>
          <w:sz w:val="28"/>
          <w:szCs w:val="28"/>
          <w:lang w:val="zh-CN"/>
        </w:rPr>
        <w:t>来往信函均以中文书写。确有需要时，可以提供使用其他语言书写的相关材料，但</w:t>
      </w:r>
      <w:bookmarkStart w:id="120" w:name="_Hlk130370619"/>
      <w:r>
        <w:rPr>
          <w:rFonts w:ascii="黑体" w:eastAsia="黑体" w:hAnsi="黑体" w:hint="eastAsia"/>
          <w:bCs/>
          <w:sz w:val="28"/>
          <w:szCs w:val="28"/>
          <w:lang w:val="zh-CN"/>
        </w:rPr>
        <w:t>应当</w:t>
      </w:r>
      <w:bookmarkEnd w:id="120"/>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C4402A" w:rsidRDefault="00C4402A" w:rsidP="00C435A6">
      <w:pPr>
        <w:pStyle w:val="Heading5"/>
        <w:ind w:firstLine="31680"/>
        <w:rPr>
          <w:rFonts w:ascii="黑体"/>
        </w:rPr>
      </w:pPr>
      <w:bookmarkStart w:id="121" w:name="_Toc25955"/>
      <w:bookmarkStart w:id="122" w:name="_Toc22882"/>
      <w:bookmarkStart w:id="123" w:name="_Toc127866375"/>
      <w:bookmarkStart w:id="124" w:name="_Toc112889288"/>
      <w:bookmarkStart w:id="125" w:name="_Toc11956"/>
      <w:r>
        <w:rPr>
          <w:rFonts w:ascii="黑体" w:hAnsi="黑体"/>
        </w:rPr>
        <w:t>13</w:t>
      </w:r>
      <w:r>
        <w:rPr>
          <w:rFonts w:ascii="黑体"/>
        </w:rPr>
        <w:t>.</w:t>
      </w:r>
      <w:r>
        <w:rPr>
          <w:rFonts w:ascii="黑体" w:hAnsi="黑体" w:hint="eastAsia"/>
        </w:rPr>
        <w:t>报价文件组成</w:t>
      </w:r>
      <w:bookmarkEnd w:id="121"/>
      <w:bookmarkEnd w:id="122"/>
      <w:bookmarkEnd w:id="123"/>
      <w:bookmarkEnd w:id="124"/>
      <w:bookmarkEnd w:id="125"/>
    </w:p>
    <w:p w:rsidR="00C4402A" w:rsidRDefault="00C4402A" w:rsidP="00C435A6">
      <w:pPr>
        <w:adjustRightInd w:val="0"/>
        <w:snapToGrid w:val="0"/>
        <w:spacing w:line="560" w:lineRule="exact"/>
        <w:ind w:firstLineChars="196" w:firstLine="31680"/>
        <w:rPr>
          <w:rFonts w:ascii="宋体"/>
          <w:bCs/>
          <w:sz w:val="28"/>
          <w:szCs w:val="28"/>
        </w:rPr>
      </w:pPr>
      <w:r>
        <w:rPr>
          <w:rFonts w:ascii="宋体" w:hAnsi="宋体"/>
          <w:bCs/>
          <w:sz w:val="28"/>
          <w:szCs w:val="28"/>
        </w:rPr>
        <w:t>13.1</w:t>
      </w:r>
      <w:bookmarkStart w:id="126"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127" w:name="_Hlk112353436"/>
      <w:r>
        <w:rPr>
          <w:rFonts w:ascii="黑体" w:eastAsia="黑体" w:hAnsi="黑体" w:hint="eastAsia"/>
          <w:bCs/>
          <w:sz w:val="28"/>
          <w:szCs w:val="28"/>
        </w:rPr>
        <w:t>商务技术</w:t>
      </w:r>
      <w:bookmarkEnd w:id="127"/>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C4402A" w:rsidRDefault="00C4402A" w:rsidP="00C435A6">
      <w:pPr>
        <w:pStyle w:val="Heading5"/>
        <w:ind w:firstLine="31680"/>
        <w:rPr>
          <w:rFonts w:ascii="黑体"/>
        </w:rPr>
      </w:pPr>
      <w:bookmarkStart w:id="128" w:name="_Toc23901"/>
      <w:bookmarkStart w:id="129" w:name="_Toc112889289"/>
      <w:bookmarkStart w:id="130" w:name="_Toc11468"/>
      <w:bookmarkStart w:id="131" w:name="_Toc127866376"/>
      <w:bookmarkStart w:id="132" w:name="_Toc26545"/>
      <w:bookmarkEnd w:id="126"/>
      <w:r>
        <w:rPr>
          <w:rFonts w:ascii="黑体" w:hAnsi="黑体"/>
        </w:rPr>
        <w:t>14</w:t>
      </w:r>
      <w:r>
        <w:rPr>
          <w:rFonts w:ascii="黑体"/>
        </w:rPr>
        <w:t>.</w:t>
      </w:r>
      <w:r>
        <w:rPr>
          <w:rFonts w:ascii="黑体" w:hAnsi="黑体" w:hint="eastAsia"/>
        </w:rPr>
        <w:t>报价文件的编制</w:t>
      </w:r>
      <w:bookmarkEnd w:id="128"/>
      <w:bookmarkEnd w:id="129"/>
      <w:bookmarkEnd w:id="130"/>
      <w:bookmarkEnd w:id="131"/>
      <w:bookmarkEnd w:id="132"/>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14.1</w:t>
      </w:r>
      <w:r>
        <w:rPr>
          <w:rFonts w:ascii="宋体" w:hAnsi="宋体" w:hint="eastAsia"/>
          <w:bCs/>
          <w:sz w:val="28"/>
          <w:szCs w:val="28"/>
        </w:rPr>
        <w:t>报价供应商应当按询价文件第</w:t>
      </w:r>
      <w:r>
        <w:rPr>
          <w:rFonts w:ascii="宋体" w:hAnsi="宋体"/>
          <w:bCs/>
          <w:sz w:val="28"/>
          <w:szCs w:val="28"/>
        </w:rPr>
        <w:t>13.1</w:t>
      </w:r>
      <w:r>
        <w:rPr>
          <w:rFonts w:ascii="宋体" w:hAnsi="宋体" w:hint="eastAsia"/>
          <w:bCs/>
          <w:sz w:val="28"/>
          <w:szCs w:val="28"/>
        </w:rPr>
        <w:t>条的内容与要求和第三章</w:t>
      </w:r>
      <w:r>
        <w:rPr>
          <w:rFonts w:ascii="宋体" w:hAnsi="宋体" w:hint="eastAsia"/>
          <w:bCs/>
          <w:snapToGrid w:val="0"/>
          <w:sz w:val="28"/>
          <w:szCs w:val="28"/>
          <w:lang w:val="zh-CN"/>
        </w:rPr>
        <w:t>明确</w:t>
      </w:r>
      <w:r>
        <w:rPr>
          <w:rFonts w:ascii="宋体" w:hAnsi="宋体" w:hint="eastAsia"/>
          <w:bCs/>
          <w:sz w:val="28"/>
          <w:szCs w:val="28"/>
        </w:rPr>
        <w:t>的格式编</w:t>
      </w:r>
      <w:r>
        <w:rPr>
          <w:rFonts w:ascii="宋体" w:hAnsi="宋体" w:hint="eastAsia"/>
          <w:bCs/>
          <w:sz w:val="28"/>
          <w:szCs w:val="28"/>
          <w:lang w:val="zh-CN"/>
        </w:rPr>
        <w:t>制</w:t>
      </w:r>
      <w:r>
        <w:rPr>
          <w:rFonts w:ascii="宋体" w:hAnsi="宋体" w:hint="eastAsia"/>
          <w:bCs/>
          <w:sz w:val="28"/>
          <w:szCs w:val="28"/>
        </w:rPr>
        <w:t>报价文件。</w:t>
      </w:r>
      <w:r>
        <w:rPr>
          <w:rFonts w:ascii="宋体" w:hAnsi="宋体"/>
          <w:bCs/>
          <w:sz w:val="28"/>
          <w:szCs w:val="28"/>
        </w:rPr>
        <w:t xml:space="preserve"> </w:t>
      </w:r>
    </w:p>
    <w:p w:rsidR="00C4402A" w:rsidRDefault="00C4402A" w:rsidP="00C435A6">
      <w:pPr>
        <w:spacing w:line="560" w:lineRule="exact"/>
        <w:ind w:firstLineChars="200" w:firstLine="31680"/>
        <w:rPr>
          <w:rFonts w:ascii="宋体"/>
          <w:sz w:val="28"/>
          <w:szCs w:val="28"/>
        </w:rPr>
      </w:pPr>
      <w:bookmarkStart w:id="133" w:name="_Hlk128225840"/>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C4402A" w:rsidRDefault="00C4402A" w:rsidP="00C435A6">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C4402A" w:rsidRDefault="00C4402A" w:rsidP="00C435A6">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bookmarkEnd w:id="133"/>
      <w:r>
        <w:rPr>
          <w:rFonts w:ascii="宋体" w:hAnsi="宋体" w:hint="eastAsia"/>
          <w:sz w:val="28"/>
          <w:szCs w:val="28"/>
        </w:rPr>
        <w:t>报价一览表表格应当按照规定的要素填写，其中：</w:t>
      </w:r>
    </w:p>
    <w:p w:rsidR="00C4402A" w:rsidRDefault="00C4402A" w:rsidP="00C435A6">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C4402A" w:rsidRDefault="00C4402A" w:rsidP="00C435A6">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询价文件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14</w:t>
      </w:r>
      <w:r>
        <w:rPr>
          <w:rFonts w:ascii="宋体"/>
          <w:bCs/>
          <w:sz w:val="28"/>
          <w:szCs w:val="28"/>
        </w:rPr>
        <w:t>.</w:t>
      </w:r>
      <w:r>
        <w:rPr>
          <w:rFonts w:ascii="宋体" w:hAnsi="宋体"/>
          <w:bCs/>
          <w:sz w:val="28"/>
          <w:szCs w:val="28"/>
        </w:rPr>
        <w:t>5</w:t>
      </w:r>
      <w:r>
        <w:rPr>
          <w:rFonts w:ascii="宋体" w:hAnsi="宋体" w:hint="eastAsia"/>
          <w:bCs/>
          <w:sz w:val="28"/>
          <w:szCs w:val="28"/>
        </w:rPr>
        <w:t>报价文件正本应当打印，并按照询价文件</w:t>
      </w:r>
      <w:r>
        <w:rPr>
          <w:rFonts w:ascii="宋体" w:hAnsi="宋体" w:hint="eastAsia"/>
          <w:bCs/>
          <w:sz w:val="28"/>
          <w:szCs w:val="28"/>
          <w:lang w:val="zh-CN"/>
        </w:rPr>
        <w:t>规定，</w:t>
      </w:r>
      <w:r>
        <w:rPr>
          <w:rFonts w:ascii="宋体" w:hAnsi="宋体" w:hint="eastAsia"/>
          <w:bCs/>
          <w:sz w:val="28"/>
          <w:szCs w:val="28"/>
        </w:rPr>
        <w:t>应当盖章处加盖报价供应商公章，</w:t>
      </w:r>
      <w:r>
        <w:rPr>
          <w:rFonts w:ascii="宋体" w:hAnsi="宋体" w:hint="eastAsia"/>
          <w:bCs/>
          <w:sz w:val="28"/>
          <w:szCs w:val="28"/>
          <w:lang w:val="zh-CN"/>
        </w:rPr>
        <w:t>应当</w:t>
      </w:r>
      <w:r>
        <w:rPr>
          <w:rFonts w:ascii="宋体" w:hAnsi="宋体" w:hint="eastAsia"/>
          <w:bCs/>
          <w:sz w:val="28"/>
          <w:szCs w:val="28"/>
        </w:rPr>
        <w:t>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14</w:t>
      </w:r>
      <w:r>
        <w:rPr>
          <w:rFonts w:ascii="宋体"/>
          <w:bCs/>
          <w:sz w:val="28"/>
          <w:szCs w:val="28"/>
        </w:rPr>
        <w:t>.</w:t>
      </w:r>
      <w:r>
        <w:rPr>
          <w:rFonts w:ascii="宋体" w:hAnsi="宋体"/>
          <w:bCs/>
          <w:sz w:val="28"/>
          <w:szCs w:val="28"/>
        </w:rPr>
        <w:t>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w:t>
      </w:r>
      <w:r>
        <w:rPr>
          <w:rFonts w:ascii="宋体" w:hAnsi="宋体" w:hint="eastAsia"/>
          <w:bCs/>
          <w:sz w:val="28"/>
          <w:szCs w:val="28"/>
          <w:lang w:val="zh-CN"/>
        </w:rPr>
        <w:t>、电子版</w:t>
      </w:r>
      <w:r>
        <w:rPr>
          <w:rFonts w:ascii="宋体" w:hAnsi="宋体" w:hint="eastAsia"/>
          <w:bCs/>
          <w:sz w:val="28"/>
          <w:szCs w:val="28"/>
        </w:rPr>
        <w:t>份数见</w:t>
      </w:r>
      <w:r>
        <w:rPr>
          <w:rFonts w:ascii="宋体" w:hAnsi="宋体" w:hint="eastAsia"/>
          <w:bCs/>
          <w:sz w:val="28"/>
          <w:szCs w:val="28"/>
          <w:lang w:val="zh-CN"/>
        </w:rPr>
        <w:t>【报价供应商须知前附表】</w:t>
      </w:r>
      <w:r>
        <w:rPr>
          <w:rFonts w:ascii="宋体" w:hAnsi="宋体" w:hint="eastAsia"/>
          <w:bCs/>
          <w:sz w:val="28"/>
          <w:szCs w:val="28"/>
        </w:rPr>
        <w:t>。报价文件正本和副本的封面右上角上应当清楚标记“正本”或“副本”字样。当副本和正本不一致或电子版文件与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bCs/>
          <w:sz w:val="28"/>
          <w:szCs w:val="28"/>
        </w:rPr>
        <w:t>正本文件不一致时，以</w:t>
      </w:r>
      <w:r>
        <w:rPr>
          <w:rFonts w:ascii="宋体" w:hAnsi="宋体" w:hint="eastAsia"/>
          <w:bCs/>
          <w:sz w:val="28"/>
          <w:szCs w:val="28"/>
          <w:lang w:val="zh-CN"/>
        </w:rPr>
        <w:t>纸质</w:t>
      </w:r>
      <w:r>
        <w:rPr>
          <w:rFonts w:ascii="宋体" w:hAnsi="宋体" w:hint="eastAsia"/>
          <w:bCs/>
          <w:sz w:val="28"/>
          <w:szCs w:val="28"/>
        </w:rPr>
        <w:t>正本文件为准。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C4402A" w:rsidRDefault="00C4402A" w:rsidP="00C435A6">
      <w:pPr>
        <w:pStyle w:val="Heading5"/>
        <w:ind w:firstLine="31680"/>
        <w:rPr>
          <w:rFonts w:ascii="黑体"/>
        </w:rPr>
      </w:pPr>
      <w:bookmarkStart w:id="134" w:name="_Toc18751"/>
      <w:bookmarkStart w:id="135" w:name="_Toc112889290"/>
      <w:bookmarkStart w:id="136" w:name="_Toc127866377"/>
      <w:bookmarkStart w:id="137" w:name="_Toc6297"/>
      <w:bookmarkStart w:id="138" w:name="_Toc14151"/>
      <w:r>
        <w:rPr>
          <w:rFonts w:ascii="黑体" w:hAnsi="黑体"/>
        </w:rPr>
        <w:t>15</w:t>
      </w:r>
      <w:r>
        <w:rPr>
          <w:rFonts w:ascii="黑体"/>
        </w:rPr>
        <w:t>.</w:t>
      </w:r>
      <w:r>
        <w:rPr>
          <w:rFonts w:ascii="黑体" w:hAnsi="黑体" w:hint="eastAsia"/>
        </w:rPr>
        <w:t>报价有效期</w:t>
      </w:r>
      <w:bookmarkEnd w:id="134"/>
      <w:bookmarkEnd w:id="135"/>
      <w:bookmarkEnd w:id="136"/>
      <w:bookmarkEnd w:id="137"/>
      <w:bookmarkEnd w:id="138"/>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报价有效期从提交报价文件的截止之日起算。报价文件中承诺的询价有效期应当不少于【报价供应商须知前附表】中载明的询价有效期，否则视为无效报价。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询价保证金有效期相应延长。报价供应商拒绝延长有效期不影响退还询价保证金。同意延长有效期的报价供应商不得修改报价文件。</w:t>
      </w:r>
    </w:p>
    <w:p w:rsidR="00C4402A" w:rsidRDefault="00C4402A" w:rsidP="00C435A6">
      <w:pPr>
        <w:pStyle w:val="Heading5"/>
        <w:ind w:firstLine="31680"/>
        <w:rPr>
          <w:rFonts w:ascii="黑体"/>
        </w:rPr>
      </w:pPr>
      <w:bookmarkStart w:id="139" w:name="_Toc717"/>
      <w:bookmarkStart w:id="140" w:name="_Toc2527"/>
      <w:bookmarkStart w:id="141" w:name="_Toc13937"/>
      <w:bookmarkStart w:id="142" w:name="_Toc127866378"/>
      <w:bookmarkStart w:id="143" w:name="_Toc112889291"/>
      <w:r>
        <w:rPr>
          <w:rFonts w:ascii="黑体" w:hAnsi="黑体"/>
        </w:rPr>
        <w:t>16</w:t>
      </w:r>
      <w:r>
        <w:rPr>
          <w:rFonts w:ascii="黑体"/>
        </w:rPr>
        <w:t>.</w:t>
      </w:r>
      <w:r>
        <w:rPr>
          <w:rFonts w:ascii="黑体" w:hAnsi="黑体" w:hint="eastAsia"/>
        </w:rPr>
        <w:t>报价要求</w:t>
      </w:r>
      <w:bookmarkEnd w:id="139"/>
      <w:bookmarkEnd w:id="140"/>
      <w:bookmarkEnd w:id="141"/>
      <w:bookmarkEnd w:id="142"/>
      <w:bookmarkEnd w:id="143"/>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w:t>
      </w:r>
      <w:r>
        <w:rPr>
          <w:rFonts w:ascii="宋体" w:hAnsi="宋体" w:hint="eastAsia"/>
          <w:bCs/>
          <w:sz w:val="28"/>
          <w:szCs w:val="28"/>
        </w:rPr>
        <w:t>货</w:t>
      </w:r>
      <w:r>
        <w:rPr>
          <w:rFonts w:ascii="宋体" w:hAnsi="宋体" w:hint="eastAsia"/>
          <w:bCs/>
          <w:sz w:val="28"/>
          <w:szCs w:val="28"/>
          <w:lang w:val="zh-CN"/>
        </w:rPr>
        <w:t>币单位</w:t>
      </w:r>
      <w:r>
        <w:rPr>
          <w:rFonts w:ascii="宋体" w:hAnsi="宋体"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w:t>
      </w:r>
      <w:r>
        <w:rPr>
          <w:rFonts w:ascii="宋体" w:hAnsi="宋体" w:hint="eastAsia"/>
          <w:bCs/>
          <w:sz w:val="28"/>
          <w:szCs w:val="28"/>
        </w:rPr>
        <w:t>应当</w:t>
      </w:r>
      <w:r>
        <w:rPr>
          <w:rFonts w:ascii="宋体" w:hAnsi="宋体" w:hint="eastAsia"/>
          <w:bCs/>
          <w:snapToGrid w:val="0"/>
          <w:sz w:val="28"/>
          <w:szCs w:val="28"/>
          <w:lang w:val="zh-CN"/>
        </w:rPr>
        <w:t>包括为完成本项目各项服务可能发生的全部费用，以及服务项目中明确与服务相关的所有费用。</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w:t>
      </w:r>
      <w:r>
        <w:rPr>
          <w:rFonts w:ascii="宋体"/>
          <w:bCs/>
          <w:sz w:val="28"/>
          <w:szCs w:val="28"/>
          <w:lang w:val="zh-CN"/>
        </w:rPr>
        <w:t>.</w:t>
      </w:r>
      <w:r>
        <w:rPr>
          <w:rFonts w:ascii="宋体" w:hAnsi="宋体"/>
          <w:bCs/>
          <w:sz w:val="28"/>
          <w:szCs w:val="28"/>
          <w:lang w:val="zh-CN"/>
        </w:rPr>
        <w:t>3</w:t>
      </w:r>
      <w:r>
        <w:rPr>
          <w:rFonts w:ascii="宋体" w:hAnsi="宋体" w:hint="eastAsia"/>
          <w:bCs/>
          <w:sz w:val="28"/>
          <w:szCs w:val="28"/>
          <w:lang w:val="zh-CN"/>
        </w:rPr>
        <w:t>报价供应商</w:t>
      </w:r>
      <w:r>
        <w:rPr>
          <w:rFonts w:ascii="宋体" w:hAnsi="宋体" w:hint="eastAsia"/>
          <w:bCs/>
          <w:sz w:val="28"/>
          <w:szCs w:val="28"/>
        </w:rPr>
        <w:t>对同一种服务只允许有唯一报价，任何有选择的报价或有附加条件的报价，视为无效报价。</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w:t>
      </w:r>
      <w:r>
        <w:rPr>
          <w:rFonts w:ascii="宋体"/>
          <w:bCs/>
          <w:sz w:val="28"/>
          <w:szCs w:val="28"/>
          <w:lang w:val="zh-CN"/>
        </w:rPr>
        <w:t>.</w:t>
      </w:r>
      <w:r>
        <w:rPr>
          <w:rFonts w:ascii="宋体" w:hAnsi="宋体"/>
          <w:bCs/>
          <w:sz w:val="28"/>
          <w:szCs w:val="28"/>
          <w:lang w:val="zh-CN"/>
        </w:rPr>
        <w:t>4</w:t>
      </w:r>
      <w:r>
        <w:rPr>
          <w:rFonts w:ascii="宋体" w:hAnsi="宋体" w:hint="eastAsia"/>
          <w:bCs/>
          <w:sz w:val="28"/>
          <w:szCs w:val="28"/>
          <w:lang w:val="zh-CN"/>
        </w:rPr>
        <w:t>询价报价的其他要求见【报价供应商须知前附表】。</w:t>
      </w:r>
    </w:p>
    <w:p w:rsidR="00C4402A" w:rsidRDefault="00C4402A" w:rsidP="00C435A6">
      <w:pPr>
        <w:pStyle w:val="Heading5"/>
        <w:ind w:firstLine="31680"/>
        <w:rPr>
          <w:rFonts w:ascii="黑体"/>
        </w:rPr>
      </w:pPr>
      <w:bookmarkStart w:id="144" w:name="_Toc21243"/>
      <w:bookmarkStart w:id="145" w:name="_Toc112889292"/>
      <w:bookmarkStart w:id="146" w:name="_Toc23594"/>
      <w:bookmarkStart w:id="147" w:name="_Toc127866379"/>
      <w:bookmarkStart w:id="148" w:name="_Toc16233"/>
      <w:r>
        <w:rPr>
          <w:rFonts w:ascii="宋体" w:eastAsia="宋体" w:hAnsi="宋体" w:cs="宋体" w:hint="eastAsia"/>
        </w:rPr>
        <w:t>※</w:t>
      </w:r>
      <w:r>
        <w:rPr>
          <w:rFonts w:ascii="黑体" w:hAnsi="黑体"/>
        </w:rPr>
        <w:t>17</w:t>
      </w:r>
      <w:r>
        <w:rPr>
          <w:rFonts w:ascii="黑体"/>
        </w:rPr>
        <w:t>.</w:t>
      </w:r>
      <w:r>
        <w:rPr>
          <w:rFonts w:ascii="黑体" w:hAnsi="黑体" w:hint="eastAsia"/>
        </w:rPr>
        <w:t>询价保证金</w:t>
      </w:r>
      <w:bookmarkEnd w:id="144"/>
      <w:bookmarkEnd w:id="145"/>
      <w:bookmarkEnd w:id="146"/>
      <w:bookmarkEnd w:id="147"/>
      <w:bookmarkEnd w:id="148"/>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询价保证金要求见【报价供应商须知前附表】。</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询价</w:t>
      </w:r>
      <w:r>
        <w:rPr>
          <w:rFonts w:ascii="宋体" w:hAnsi="宋体" w:hint="eastAsia"/>
          <w:bCs/>
          <w:sz w:val="28"/>
          <w:szCs w:val="28"/>
          <w:lang w:val="zh-CN"/>
        </w:rPr>
        <w:t>保证金应当采取非现金方式缴纳。采取银行、金融机构、担保机构出具的保函的，须提供</w:t>
      </w:r>
      <w:r>
        <w:rPr>
          <w:rFonts w:ascii="宋体" w:hAnsi="宋体"/>
          <w:bCs/>
          <w:sz w:val="28"/>
          <w:szCs w:val="28"/>
          <w:lang w:val="zh-CN"/>
        </w:rPr>
        <w:t>1</w:t>
      </w:r>
      <w:r>
        <w:rPr>
          <w:rFonts w:ascii="宋体" w:hAnsi="宋体" w:hint="eastAsia"/>
          <w:bCs/>
          <w:sz w:val="28"/>
          <w:szCs w:val="28"/>
          <w:lang w:val="zh-CN"/>
        </w:rPr>
        <w:t>份保函原件，询价时单独提交。</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成交供应商的询价保证金，在签订正式合同后</w:t>
      </w:r>
      <w:r>
        <w:rPr>
          <w:rFonts w:ascii="宋体" w:hAnsi="宋体"/>
          <w:bCs/>
          <w:sz w:val="28"/>
          <w:szCs w:val="28"/>
        </w:rPr>
        <w:t>5</w:t>
      </w:r>
      <w:r>
        <w:rPr>
          <w:rFonts w:ascii="宋体" w:hAnsi="宋体" w:hint="eastAsia"/>
          <w:bCs/>
          <w:sz w:val="28"/>
          <w:szCs w:val="28"/>
        </w:rPr>
        <w:t>个工作日内全额无息退还。未成交供应商的询价保证金，将在采购机构发出未成交通知书后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有下列情况之一的，询价保证金将不予退还：</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）报价供应商在提交报价文件截止时间后，在询价有效期内撤回其报价文件的；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）报价供应商干扰询价或评审活动，造成严重影响和后果的；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）成交供应商无正当理由不与采购单位订立合同，在签订合同时向采购单位提出附加条件，或不按照询价文件要求提交履约保证金的；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49" w:name="_Toc112317770"/>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50" w:name="_Toc19591"/>
      <w:bookmarkStart w:id="151" w:name="_Toc112889293"/>
      <w:bookmarkStart w:id="152" w:name="_Toc128667262"/>
      <w:bookmarkStart w:id="153" w:name="_Toc128151007"/>
      <w:bookmarkStart w:id="154" w:name="_Toc127866380"/>
      <w:bookmarkStart w:id="155" w:name="_Toc1299"/>
      <w:bookmarkStart w:id="156" w:name="_Toc17390"/>
      <w:bookmarkStart w:id="157" w:name="_Toc132399336"/>
      <w:r>
        <w:rPr>
          <w:rFonts w:ascii="黑体" w:eastAsia="黑体" w:hAnsi="黑体" w:hint="eastAsia"/>
          <w:b w:val="0"/>
        </w:rPr>
        <w:t>四、报价文件</w:t>
      </w:r>
      <w:bookmarkEnd w:id="149"/>
      <w:bookmarkEnd w:id="150"/>
      <w:bookmarkEnd w:id="151"/>
      <w:bookmarkEnd w:id="152"/>
      <w:bookmarkEnd w:id="153"/>
      <w:bookmarkEnd w:id="154"/>
      <w:bookmarkEnd w:id="155"/>
      <w:bookmarkEnd w:id="156"/>
      <w:r>
        <w:rPr>
          <w:rFonts w:ascii="黑体" w:eastAsia="黑体" w:hAnsi="黑体" w:hint="eastAsia"/>
          <w:b w:val="0"/>
        </w:rPr>
        <w:t>提交</w:t>
      </w:r>
      <w:bookmarkEnd w:id="157"/>
    </w:p>
    <w:p w:rsidR="00C4402A" w:rsidRDefault="00C4402A" w:rsidP="00C435A6">
      <w:pPr>
        <w:pStyle w:val="Heading5"/>
        <w:ind w:firstLine="31680"/>
        <w:rPr>
          <w:rFonts w:ascii="黑体"/>
        </w:rPr>
      </w:pPr>
      <w:bookmarkStart w:id="158" w:name="_Toc1171"/>
      <w:bookmarkStart w:id="159" w:name="_Toc13448"/>
      <w:bookmarkStart w:id="160" w:name="_Toc127866381"/>
      <w:bookmarkStart w:id="161" w:name="_Toc112889294"/>
      <w:bookmarkStart w:id="162" w:name="_Toc15085"/>
      <w:r>
        <w:rPr>
          <w:rFonts w:ascii="黑体" w:hAnsi="黑体"/>
        </w:rPr>
        <w:t>18</w:t>
      </w:r>
      <w:r>
        <w:rPr>
          <w:rFonts w:ascii="黑体"/>
        </w:rPr>
        <w:t>.</w:t>
      </w:r>
      <w:r>
        <w:rPr>
          <w:rFonts w:ascii="黑体" w:hAnsi="黑体" w:hint="eastAsia"/>
        </w:rPr>
        <w:t>报价文件密封及标记</w:t>
      </w:r>
      <w:bookmarkEnd w:id="158"/>
      <w:bookmarkEnd w:id="159"/>
      <w:bookmarkEnd w:id="160"/>
      <w:bookmarkEnd w:id="161"/>
      <w:bookmarkEnd w:id="162"/>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18.1</w:t>
      </w:r>
      <w:bookmarkStart w:id="163" w:name="_Hlk128225938"/>
      <w:r>
        <w:rPr>
          <w:rFonts w:ascii="宋体" w:hAnsi="宋体" w:hint="eastAsia"/>
          <w:bCs/>
          <w:sz w:val="28"/>
          <w:szCs w:val="28"/>
        </w:rPr>
        <w:t>报价文件中“价格文件”应当与“商务技术文件”和“资格证明文件”分开单独密封包装，并在封套的封口处加盖报价供应商公章</w:t>
      </w:r>
      <w:bookmarkEnd w:id="163"/>
      <w:r>
        <w:rPr>
          <w:rFonts w:ascii="宋体" w:hAnsi="宋体"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18.2</w:t>
      </w:r>
      <w:bookmarkStart w:id="164" w:name="_Hlk128225953"/>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询价时启封</w:t>
      </w:r>
      <w:r>
        <w:rPr>
          <w:rFonts w:ascii="宋体" w:hint="eastAsia"/>
          <w:bCs/>
          <w:sz w:val="28"/>
          <w:szCs w:val="28"/>
        </w:rPr>
        <w:t>”</w:t>
      </w:r>
      <w:r>
        <w:rPr>
          <w:rFonts w:ascii="宋体" w:hAnsi="宋体" w:hint="eastAsia"/>
          <w:bCs/>
          <w:sz w:val="28"/>
          <w:szCs w:val="28"/>
        </w:rPr>
        <w:t>字样</w:t>
      </w:r>
      <w:bookmarkEnd w:id="164"/>
      <w:r>
        <w:rPr>
          <w:rFonts w:ascii="宋体" w:hAnsi="宋体"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3</w:t>
      </w:r>
      <w:r>
        <w:rPr>
          <w:rFonts w:ascii="宋体" w:hAnsi="宋体" w:hint="eastAsia"/>
          <w:bCs/>
          <w:sz w:val="28"/>
          <w:szCs w:val="28"/>
        </w:rPr>
        <w:t>报价供应商应当在</w:t>
      </w:r>
      <w:r>
        <w:rPr>
          <w:rFonts w:ascii="宋体" w:hAnsi="宋体" w:hint="eastAsia"/>
          <w:bCs/>
          <w:sz w:val="28"/>
          <w:szCs w:val="28"/>
          <w:lang w:val="zh-CN"/>
        </w:rPr>
        <w:t>【报价供应商须知前附表】</w:t>
      </w:r>
      <w:r>
        <w:rPr>
          <w:rFonts w:ascii="宋体" w:hAnsi="宋体" w:hint="eastAsia"/>
          <w:bCs/>
          <w:sz w:val="28"/>
          <w:szCs w:val="28"/>
        </w:rPr>
        <w:t>明确的提交报价文件截止时间前，将报价文件送达采购机构指定地点。</w:t>
      </w:r>
      <w:bookmarkStart w:id="165" w:name="_Hlk112260229"/>
      <w:r>
        <w:rPr>
          <w:rFonts w:ascii="宋体" w:hAnsi="宋体" w:hint="eastAsia"/>
          <w:bCs/>
          <w:sz w:val="28"/>
          <w:szCs w:val="28"/>
        </w:rPr>
        <w:t>逾期提交的报价文件，采购机构将拒收</w:t>
      </w:r>
      <w:bookmarkEnd w:id="165"/>
      <w:r>
        <w:rPr>
          <w:rFonts w:ascii="宋体" w:hAnsi="宋体"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4</w:t>
      </w:r>
      <w:r>
        <w:rPr>
          <w:rFonts w:ascii="宋体" w:hAnsi="宋体" w:hint="eastAsia"/>
          <w:bCs/>
          <w:sz w:val="28"/>
          <w:szCs w:val="28"/>
        </w:rPr>
        <w:t>电报、电话、电传、邮寄等形式的报价文件概不接收。</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5</w:t>
      </w:r>
      <w:r>
        <w:rPr>
          <w:rFonts w:ascii="宋体" w:hAnsi="宋体" w:hint="eastAsia"/>
          <w:bCs/>
          <w:sz w:val="28"/>
          <w:szCs w:val="28"/>
        </w:rPr>
        <w:t>报价文件未按要求密封、标记的，采购机构将拒收。</w:t>
      </w:r>
    </w:p>
    <w:p w:rsidR="00C4402A" w:rsidRDefault="00C4402A" w:rsidP="00C435A6">
      <w:pPr>
        <w:pStyle w:val="Heading5"/>
        <w:ind w:firstLine="31680"/>
        <w:rPr>
          <w:rFonts w:ascii="黑体"/>
        </w:rPr>
      </w:pPr>
      <w:bookmarkStart w:id="166" w:name="_Toc4524"/>
      <w:bookmarkStart w:id="167" w:name="_Toc112889295"/>
      <w:bookmarkStart w:id="168" w:name="_Toc127866382"/>
      <w:bookmarkStart w:id="169" w:name="_Toc4758"/>
      <w:bookmarkStart w:id="170" w:name="_Toc3087"/>
      <w:r>
        <w:rPr>
          <w:rFonts w:ascii="黑体" w:hAnsi="黑体"/>
        </w:rPr>
        <w:t>19</w:t>
      </w:r>
      <w:r>
        <w:rPr>
          <w:rFonts w:ascii="黑体"/>
        </w:rPr>
        <w:t>.</w:t>
      </w:r>
      <w:r>
        <w:rPr>
          <w:rFonts w:ascii="黑体" w:hAnsi="黑体" w:hint="eastAsia"/>
        </w:rPr>
        <w:t>报价文件的修改和撤回</w:t>
      </w:r>
      <w:bookmarkEnd w:id="166"/>
      <w:bookmarkEnd w:id="167"/>
      <w:bookmarkEnd w:id="168"/>
      <w:bookmarkEnd w:id="169"/>
      <w:bookmarkEnd w:id="170"/>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报价供应商在提交</w:t>
      </w:r>
      <w:r>
        <w:rPr>
          <w:rFonts w:ascii="宋体" w:hAnsi="宋体" w:hint="eastAsia"/>
          <w:bCs/>
          <w:sz w:val="28"/>
          <w:szCs w:val="28"/>
        </w:rPr>
        <w:t>报价文件截止时间</w:t>
      </w:r>
      <w:r>
        <w:rPr>
          <w:rFonts w:ascii="宋体" w:hAnsi="宋体" w:hint="eastAsia"/>
          <w:bCs/>
          <w:sz w:val="28"/>
          <w:szCs w:val="28"/>
          <w:lang w:val="zh-CN"/>
        </w:rPr>
        <w:t>前，可以对提交的报价文件进行补充、修改或撤回，补充或修改的内容应当以书面形式提交采购机构，并按照询价文件要求签字、盖章，作为报价文件的组成部分。</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报价截止时间后，</w:t>
      </w:r>
      <w:r>
        <w:rPr>
          <w:rFonts w:ascii="宋体" w:hAnsi="宋体" w:hint="eastAsia"/>
          <w:bCs/>
          <w:sz w:val="28"/>
          <w:szCs w:val="28"/>
          <w:lang w:val="zh-CN"/>
        </w:rPr>
        <w:t>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报价供应商修改报价文件的书面材料，</w:t>
      </w:r>
      <w:r>
        <w:rPr>
          <w:rFonts w:ascii="宋体" w:hAnsi="宋体" w:hint="eastAsia"/>
          <w:bCs/>
          <w:sz w:val="28"/>
          <w:szCs w:val="28"/>
        </w:rPr>
        <w:t>应当密封送达询价地点，并在封面上标明项目名称、项目编号、报价供应商名称和“询价修改文件”</w:t>
      </w:r>
      <w:r>
        <w:rPr>
          <w:rFonts w:ascii="宋体" w:hint="eastAsia"/>
          <w:bCs/>
          <w:sz w:val="28"/>
          <w:szCs w:val="28"/>
        </w:rPr>
        <w:t>“</w:t>
      </w:r>
      <w:r>
        <w:rPr>
          <w:rFonts w:ascii="宋体" w:hAnsi="宋体" w:hint="eastAsia"/>
          <w:bCs/>
          <w:sz w:val="28"/>
          <w:szCs w:val="28"/>
        </w:rPr>
        <w:t>报价文件开启时启封</w:t>
      </w:r>
      <w:r>
        <w:rPr>
          <w:rFonts w:ascii="宋体" w:hint="eastAsia"/>
          <w:bCs/>
          <w:sz w:val="28"/>
          <w:szCs w:val="28"/>
        </w:rPr>
        <w:t>”</w:t>
      </w:r>
      <w:r>
        <w:rPr>
          <w:rFonts w:ascii="宋体" w:hAnsi="宋体" w:hint="eastAsia"/>
          <w:bCs/>
          <w:sz w:val="28"/>
          <w:szCs w:val="28"/>
        </w:rPr>
        <w:t>字样。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报价文件的，应当补充法定代表人（签字或盖章）或授权代表（签字）的撤回报价文件的正式文件。撤回报价文件的时间以报价供应商的书面撤回通知送达采购机构时间为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提交报价文件截止时间后，报价供应商不得撤回报价文件，否则询价保证金不予退还。</w:t>
      </w:r>
      <w:bookmarkStart w:id="171" w:name="_Toc112317771"/>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72" w:name="_Toc15880"/>
      <w:bookmarkStart w:id="173" w:name="_Toc132399337"/>
      <w:bookmarkStart w:id="174" w:name="_Toc112889296"/>
      <w:bookmarkStart w:id="175" w:name="_Toc26234"/>
      <w:bookmarkStart w:id="176" w:name="_Toc128667263"/>
      <w:bookmarkStart w:id="177" w:name="_Toc127866383"/>
      <w:bookmarkStart w:id="178" w:name="_Toc128151008"/>
      <w:bookmarkStart w:id="179" w:name="_Toc6508"/>
      <w:r>
        <w:rPr>
          <w:rFonts w:ascii="黑体" w:eastAsia="黑体" w:hAnsi="黑体" w:hint="eastAsia"/>
          <w:b w:val="0"/>
        </w:rPr>
        <w:t>五、</w:t>
      </w:r>
      <w:bookmarkEnd w:id="171"/>
      <w:r>
        <w:rPr>
          <w:rFonts w:ascii="黑体" w:eastAsia="黑体" w:hAnsi="黑体" w:hint="eastAsia"/>
          <w:b w:val="0"/>
        </w:rPr>
        <w:t>询价与评审</w:t>
      </w:r>
      <w:bookmarkEnd w:id="172"/>
      <w:bookmarkEnd w:id="173"/>
      <w:bookmarkEnd w:id="174"/>
      <w:bookmarkEnd w:id="175"/>
      <w:bookmarkEnd w:id="176"/>
      <w:bookmarkEnd w:id="177"/>
      <w:bookmarkEnd w:id="178"/>
      <w:bookmarkEnd w:id="179"/>
    </w:p>
    <w:p w:rsidR="00C4402A" w:rsidRDefault="00C4402A" w:rsidP="00C435A6">
      <w:pPr>
        <w:pStyle w:val="Heading5"/>
        <w:ind w:firstLine="31680"/>
        <w:rPr>
          <w:rFonts w:ascii="黑体"/>
        </w:rPr>
      </w:pPr>
      <w:bookmarkStart w:id="180" w:name="_Toc9182"/>
      <w:bookmarkStart w:id="181" w:name="_Toc20541"/>
      <w:bookmarkStart w:id="182" w:name="_Toc112889297"/>
      <w:bookmarkStart w:id="183" w:name="_Toc15398"/>
      <w:bookmarkStart w:id="184" w:name="_Toc127866384"/>
      <w:bookmarkStart w:id="185" w:name="_Hlk127263241"/>
      <w:r>
        <w:rPr>
          <w:rFonts w:ascii="黑体" w:hAnsi="黑体"/>
        </w:rPr>
        <w:t>2</w:t>
      </w:r>
      <w:r>
        <w:rPr>
          <w:rFonts w:ascii="黑体"/>
        </w:rPr>
        <w:t>0.</w:t>
      </w:r>
      <w:r>
        <w:rPr>
          <w:rFonts w:ascii="黑体" w:hAnsi="黑体" w:hint="eastAsia"/>
        </w:rPr>
        <w:t>报价文件开启</w:t>
      </w:r>
      <w:bookmarkEnd w:id="180"/>
      <w:bookmarkEnd w:id="181"/>
      <w:bookmarkEnd w:id="182"/>
      <w:bookmarkEnd w:id="183"/>
      <w:bookmarkEnd w:id="184"/>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w:t>
      </w:r>
      <w:r>
        <w:rPr>
          <w:rFonts w:ascii="宋体"/>
          <w:bCs/>
          <w:sz w:val="28"/>
          <w:szCs w:val="28"/>
        </w:rPr>
        <w:t>0</w:t>
      </w:r>
      <w:r>
        <w:rPr>
          <w:rFonts w:ascii="宋体" w:hAnsi="宋体"/>
          <w:bCs/>
          <w:sz w:val="28"/>
          <w:szCs w:val="28"/>
        </w:rPr>
        <w:t>.1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家的，一般不得组织询价，满足第</w:t>
      </w:r>
      <w:r>
        <w:rPr>
          <w:rFonts w:ascii="宋体" w:hAnsi="宋体"/>
          <w:bCs/>
          <w:sz w:val="28"/>
          <w:szCs w:val="28"/>
        </w:rPr>
        <w:t>39.1</w:t>
      </w:r>
      <w:r>
        <w:rPr>
          <w:rFonts w:ascii="宋体" w:hAnsi="宋体" w:hint="eastAsia"/>
          <w:bCs/>
          <w:sz w:val="28"/>
          <w:szCs w:val="28"/>
        </w:rPr>
        <w:t>条情形的除外。报价文件开启时间及地点见【报价供应商须知前附表】。</w:t>
      </w:r>
    </w:p>
    <w:p w:rsidR="00C4402A" w:rsidRDefault="00C4402A" w:rsidP="00C435A6">
      <w:pPr>
        <w:pStyle w:val="Heading5"/>
        <w:ind w:firstLine="31680"/>
        <w:rPr>
          <w:rFonts w:ascii="黑体"/>
        </w:rPr>
      </w:pPr>
      <w:bookmarkStart w:id="186" w:name="_Toc127866385"/>
      <w:bookmarkStart w:id="187" w:name="_Toc112889298"/>
      <w:bookmarkStart w:id="188" w:name="_Toc28671"/>
      <w:bookmarkStart w:id="189" w:name="_Toc13453"/>
      <w:bookmarkStart w:id="190" w:name="_Toc31630"/>
      <w:bookmarkEnd w:id="185"/>
      <w:r>
        <w:rPr>
          <w:rFonts w:ascii="黑体" w:hAnsi="黑体"/>
        </w:rPr>
        <w:t>21</w:t>
      </w:r>
      <w:r>
        <w:rPr>
          <w:rFonts w:ascii="黑体"/>
        </w:rPr>
        <w:t>.</w:t>
      </w:r>
      <w:r>
        <w:rPr>
          <w:rFonts w:ascii="黑体" w:hAnsi="黑体" w:hint="eastAsia"/>
        </w:rPr>
        <w:t>评审原则及方法</w:t>
      </w:r>
      <w:bookmarkEnd w:id="186"/>
      <w:bookmarkEnd w:id="187"/>
      <w:bookmarkEnd w:id="188"/>
      <w:bookmarkEnd w:id="189"/>
      <w:bookmarkEnd w:id="190"/>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）严格依据询价文件规定的评审方法、程序和标准评审。不得以投票表决等形式修改询价文件规定的评审</w:t>
      </w:r>
      <w:r>
        <w:rPr>
          <w:rFonts w:ascii="宋体" w:hAnsi="宋体" w:hint="eastAsia"/>
          <w:bCs/>
          <w:snapToGrid w:val="0"/>
          <w:sz w:val="28"/>
          <w:szCs w:val="28"/>
          <w:lang w:val="zh-CN"/>
        </w:rPr>
        <w:t>方法、程序</w:t>
      </w:r>
      <w:r>
        <w:rPr>
          <w:rFonts w:ascii="宋体" w:hAnsi="宋体" w:hint="eastAsia"/>
          <w:bCs/>
          <w:sz w:val="28"/>
          <w:szCs w:val="28"/>
        </w:rPr>
        <w:t>和标准；询价文件没有规定的评审</w:t>
      </w:r>
      <w:r>
        <w:rPr>
          <w:rFonts w:ascii="宋体" w:hAnsi="宋体" w:hint="eastAsia"/>
          <w:bCs/>
          <w:snapToGrid w:val="0"/>
          <w:sz w:val="28"/>
          <w:szCs w:val="28"/>
          <w:lang w:val="zh-CN"/>
        </w:rPr>
        <w:t>方法、程序</w:t>
      </w:r>
      <w:r>
        <w:rPr>
          <w:rFonts w:ascii="宋体" w:hAnsi="宋体" w:hint="eastAsia"/>
          <w:bCs/>
          <w:sz w:val="28"/>
          <w:szCs w:val="28"/>
        </w:rPr>
        <w:t>和标准，不</w:t>
      </w:r>
      <w:r>
        <w:rPr>
          <w:rFonts w:ascii="宋体" w:hAnsi="宋体" w:hint="eastAsia"/>
          <w:bCs/>
          <w:snapToGrid w:val="0"/>
          <w:sz w:val="28"/>
          <w:szCs w:val="28"/>
          <w:lang w:val="zh-CN"/>
        </w:rPr>
        <w:t>得</w:t>
      </w:r>
      <w:r>
        <w:rPr>
          <w:rFonts w:ascii="宋体" w:hAnsi="宋体" w:hint="eastAsia"/>
          <w:bCs/>
          <w:sz w:val="28"/>
          <w:szCs w:val="28"/>
        </w:rPr>
        <w:t>作为评审依据。</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）对询价文件和报价文件的解释澄清，在不改变文件原义的前提下，应当以有利于报价供应商为原则。</w:t>
      </w:r>
    </w:p>
    <w:p w:rsidR="00C4402A" w:rsidRDefault="00C4402A" w:rsidP="00C435A6">
      <w:pPr>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评审方法：经评审的最低价法，是指报价文件满足询价文件资格性和符合性要求，将报价最低的报价供应商，作为预成交供应商的评审方法。</w:t>
      </w:r>
    </w:p>
    <w:p w:rsidR="00C4402A" w:rsidRDefault="00C4402A" w:rsidP="00C435A6">
      <w:pPr>
        <w:pStyle w:val="Heading5"/>
        <w:ind w:firstLine="31680"/>
        <w:rPr>
          <w:rFonts w:ascii="黑体"/>
        </w:rPr>
      </w:pPr>
      <w:bookmarkStart w:id="191" w:name="_Toc9861"/>
      <w:bookmarkStart w:id="192" w:name="_Toc4491"/>
      <w:bookmarkStart w:id="193" w:name="_Toc15125"/>
      <w:bookmarkStart w:id="194" w:name="_Toc127866386"/>
      <w:bookmarkStart w:id="195" w:name="_Toc112768406"/>
      <w:bookmarkStart w:id="196" w:name="_Toc112889299"/>
      <w:r>
        <w:rPr>
          <w:rFonts w:ascii="黑体" w:hAnsi="黑体"/>
        </w:rPr>
        <w:t>22</w:t>
      </w:r>
      <w:r>
        <w:rPr>
          <w:rFonts w:ascii="黑体"/>
        </w:rPr>
        <w:t>.</w:t>
      </w:r>
      <w:r>
        <w:rPr>
          <w:rFonts w:ascii="黑体" w:hAnsi="黑体" w:hint="eastAsia"/>
        </w:rPr>
        <w:t>评审标准</w:t>
      </w:r>
      <w:bookmarkEnd w:id="191"/>
      <w:bookmarkEnd w:id="192"/>
      <w:bookmarkEnd w:id="193"/>
      <w:bookmarkEnd w:id="194"/>
      <w:bookmarkEnd w:id="195"/>
      <w:bookmarkEnd w:id="196"/>
    </w:p>
    <w:p w:rsidR="00C4402A" w:rsidRDefault="00C4402A" w:rsidP="00C435A6">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【报价供应商须知前附表】</w:t>
      </w:r>
      <w:r>
        <w:rPr>
          <w:rFonts w:ascii="宋体" w:hAnsi="宋体"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197" w:name="_Hlk112422244"/>
      <w:r>
        <w:rPr>
          <w:rFonts w:ascii="宋体" w:hAnsi="宋体" w:hint="eastAsia"/>
          <w:bCs/>
          <w:sz w:val="28"/>
          <w:szCs w:val="28"/>
        </w:rPr>
        <w:t>符合性审查标准</w:t>
      </w:r>
      <w:bookmarkEnd w:id="197"/>
      <w:r>
        <w:rPr>
          <w:rFonts w:ascii="宋体" w:hAnsi="宋体" w:hint="eastAsia"/>
          <w:bCs/>
          <w:sz w:val="28"/>
          <w:szCs w:val="28"/>
        </w:rPr>
        <w:t>，见</w:t>
      </w:r>
      <w:r>
        <w:rPr>
          <w:rFonts w:ascii="宋体" w:hAnsi="宋体" w:hint="eastAsia"/>
          <w:bCs/>
          <w:sz w:val="28"/>
          <w:szCs w:val="28"/>
          <w:lang w:val="zh-CN"/>
        </w:rPr>
        <w:t>【报价供应商须知前附表】</w:t>
      </w:r>
      <w:r>
        <w:rPr>
          <w:rFonts w:ascii="宋体" w:hAnsi="宋体" w:hint="eastAsia"/>
          <w:bCs/>
          <w:sz w:val="28"/>
          <w:szCs w:val="28"/>
        </w:rPr>
        <w:t>。</w:t>
      </w:r>
    </w:p>
    <w:p w:rsidR="00C4402A" w:rsidRDefault="00C4402A" w:rsidP="00C435A6">
      <w:pPr>
        <w:pStyle w:val="Heading5"/>
        <w:ind w:firstLine="31680"/>
        <w:rPr>
          <w:rFonts w:ascii="黑体"/>
        </w:rPr>
      </w:pPr>
      <w:bookmarkStart w:id="198" w:name="_Toc112889300"/>
      <w:bookmarkStart w:id="199" w:name="_Toc127866387"/>
      <w:bookmarkStart w:id="200" w:name="_Toc16937"/>
      <w:bookmarkStart w:id="201" w:name="_Toc10435"/>
      <w:bookmarkStart w:id="202" w:name="_Toc543"/>
      <w:bookmarkStart w:id="203" w:name="_Toc2257"/>
      <w:bookmarkStart w:id="204" w:name="_Toc9225"/>
      <w:bookmarkStart w:id="205" w:name="_Toc127866391"/>
      <w:bookmarkStart w:id="206" w:name="_Toc7282"/>
      <w:bookmarkStart w:id="207" w:name="_Toc112889302"/>
      <w:bookmarkStart w:id="208" w:name="_Hlk128226080"/>
      <w:r>
        <w:rPr>
          <w:rFonts w:ascii="黑体" w:hAnsi="黑体"/>
        </w:rPr>
        <w:t>23</w:t>
      </w:r>
      <w:r>
        <w:rPr>
          <w:rFonts w:ascii="黑体"/>
        </w:rPr>
        <w:t>.</w:t>
      </w:r>
      <w:r>
        <w:rPr>
          <w:rFonts w:ascii="黑体" w:hAnsi="黑体" w:hint="eastAsia"/>
        </w:rPr>
        <w:t>询价程序</w:t>
      </w:r>
      <w:bookmarkEnd w:id="198"/>
      <w:bookmarkEnd w:id="199"/>
      <w:bookmarkEnd w:id="200"/>
      <w:bookmarkEnd w:id="201"/>
      <w:bookmarkEnd w:id="202"/>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23</w:t>
      </w:r>
      <w:r>
        <w:rPr>
          <w:rFonts w:ascii="宋体"/>
          <w:bCs/>
          <w:sz w:val="28"/>
          <w:szCs w:val="28"/>
        </w:rPr>
        <w:t>.</w:t>
      </w:r>
      <w:r>
        <w:rPr>
          <w:rFonts w:ascii="宋体" w:hAnsi="宋体"/>
          <w:bCs/>
          <w:sz w:val="28"/>
          <w:szCs w:val="28"/>
        </w:rPr>
        <w:t>1</w:t>
      </w:r>
      <w:bookmarkStart w:id="209" w:name="_Hlk128226024"/>
      <w:r>
        <w:rPr>
          <w:rFonts w:ascii="宋体" w:hAnsi="宋体" w:hint="eastAsia"/>
          <w:bCs/>
          <w:snapToGrid w:val="0"/>
          <w:sz w:val="28"/>
          <w:szCs w:val="28"/>
          <w:lang w:val="zh-CN"/>
        </w:rPr>
        <w:t>按照</w:t>
      </w:r>
      <w:r>
        <w:rPr>
          <w:rFonts w:ascii="宋体" w:hAnsi="宋体" w:hint="eastAsia"/>
          <w:bCs/>
          <w:sz w:val="28"/>
          <w:szCs w:val="28"/>
        </w:rPr>
        <w:t>召开评审预备会、审阅询价文件、资格性审查、符合性审查、商务技术评审、价格评审、复核评审结果、出具评审报告、宣布评审结果、</w:t>
      </w:r>
      <w:bookmarkEnd w:id="209"/>
      <w:r>
        <w:rPr>
          <w:rFonts w:ascii="宋体" w:hAnsi="宋体" w:hint="eastAsia"/>
          <w:bCs/>
          <w:snapToGrid w:val="0"/>
          <w:sz w:val="28"/>
          <w:szCs w:val="28"/>
          <w:lang w:val="zh-CN"/>
        </w:rPr>
        <w:t>公示评审结果的基本程序组织实施</w:t>
      </w:r>
      <w:r>
        <w:rPr>
          <w:rFonts w:ascii="宋体" w:hAnsi="宋体" w:hint="eastAsia"/>
          <w:bCs/>
          <w:sz w:val="28"/>
          <w:szCs w:val="28"/>
        </w:rPr>
        <w:t>。</w:t>
      </w:r>
    </w:p>
    <w:p w:rsidR="00C4402A" w:rsidRDefault="00C4402A" w:rsidP="00C435A6">
      <w:pPr>
        <w:pStyle w:val="Heading5"/>
        <w:ind w:firstLine="31680"/>
        <w:rPr>
          <w:rFonts w:ascii="黑体"/>
        </w:rPr>
      </w:pPr>
      <w:r>
        <w:rPr>
          <w:rFonts w:ascii="黑体" w:hAnsi="黑体"/>
        </w:rPr>
        <w:t>24</w:t>
      </w:r>
      <w:r>
        <w:rPr>
          <w:rFonts w:ascii="黑体"/>
        </w:rPr>
        <w:t>.</w:t>
      </w:r>
      <w:r>
        <w:rPr>
          <w:rFonts w:ascii="黑体" w:hAnsi="黑体" w:hint="eastAsia"/>
        </w:rPr>
        <w:t>召开评审预备会</w:t>
      </w:r>
    </w:p>
    <w:p w:rsidR="00C4402A" w:rsidRDefault="00C4402A" w:rsidP="00C435A6">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4</w:t>
      </w:r>
      <w:r>
        <w:rPr>
          <w:rFonts w:ascii="宋体" w:hAnsi="宋体"/>
          <w:bCs/>
          <w:snapToGrid w:val="0"/>
          <w:sz w:val="28"/>
          <w:szCs w:val="28"/>
          <w:lang w:val="zh-CN"/>
        </w:rPr>
        <w:t>.1</w:t>
      </w:r>
      <w:r>
        <w:rPr>
          <w:rFonts w:ascii="宋体" w:hAnsi="宋体" w:hint="eastAsia"/>
          <w:bCs/>
          <w:sz w:val="28"/>
          <w:szCs w:val="28"/>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采购机构重点说明评审标准和评审程序，并介绍询价文件主要内容和质疑答复情况。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C4402A" w:rsidRDefault="00C4402A" w:rsidP="00C435A6">
      <w:pPr>
        <w:pStyle w:val="Heading5"/>
        <w:ind w:firstLine="31680"/>
        <w:rPr>
          <w:rFonts w:ascii="黑体"/>
        </w:rPr>
      </w:pPr>
      <w:bookmarkStart w:id="210" w:name="_Toc127866389"/>
      <w:r>
        <w:rPr>
          <w:rFonts w:ascii="黑体" w:hAnsi="黑体"/>
        </w:rPr>
        <w:t>25</w:t>
      </w:r>
      <w:r>
        <w:rPr>
          <w:rFonts w:ascii="黑体"/>
        </w:rPr>
        <w:t>.</w:t>
      </w:r>
      <w:r>
        <w:rPr>
          <w:rFonts w:ascii="黑体" w:hAnsi="黑体" w:hint="eastAsia"/>
        </w:rPr>
        <w:t>审阅询价文件</w:t>
      </w:r>
      <w:bookmarkEnd w:id="210"/>
    </w:p>
    <w:p w:rsidR="00C4402A" w:rsidRDefault="00C4402A" w:rsidP="00C435A6">
      <w:pPr>
        <w:spacing w:line="560" w:lineRule="exact"/>
        <w:ind w:firstLineChars="200" w:firstLine="31680"/>
        <w:rPr>
          <w:rFonts w:ascii="宋体"/>
          <w:bCs/>
          <w:sz w:val="28"/>
          <w:szCs w:val="28"/>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.1</w:t>
      </w:r>
      <w:r>
        <w:rPr>
          <w:rFonts w:ascii="宋体" w:hAnsi="宋体" w:hint="eastAsia"/>
          <w:bCs/>
          <w:sz w:val="28"/>
          <w:szCs w:val="28"/>
        </w:rPr>
        <w:t>评审委员会在评审开始前审阅询价文件，重点熟悉理解询价文件符合性审查要求、无效报价条款和评审标准等内容。</w:t>
      </w:r>
    </w:p>
    <w:p w:rsidR="00C4402A" w:rsidRDefault="00C4402A" w:rsidP="00C435A6">
      <w:pPr>
        <w:pStyle w:val="Heading5"/>
        <w:ind w:left="175" w:firstLine="31680"/>
        <w:rPr>
          <w:rFonts w:ascii="宋体" w:eastAsia="宋体"/>
        </w:rPr>
      </w:pPr>
      <w:r>
        <w:rPr>
          <w:rFonts w:ascii="宋体" w:hAnsi="宋体"/>
          <w:snapToGrid w:val="0"/>
          <w:lang w:val="zh-CN"/>
        </w:rPr>
        <w:t>2</w:t>
      </w:r>
      <w:r>
        <w:rPr>
          <w:rFonts w:ascii="宋体" w:hAnsi="宋体"/>
          <w:snapToGrid w:val="0"/>
        </w:rPr>
        <w:t>5</w:t>
      </w:r>
      <w:r>
        <w:rPr>
          <w:rFonts w:ascii="宋体" w:hAnsi="宋体"/>
          <w:snapToGrid w:val="0"/>
          <w:lang w:val="zh-CN"/>
        </w:rPr>
        <w:t>.2</w:t>
      </w:r>
      <w:r>
        <w:rPr>
          <w:rFonts w:ascii="宋体" w:eastAsia="宋体" w:hAnsi="宋体" w:hint="eastAsia"/>
          <w:snapToGrid w:val="0"/>
          <w:kern w:val="2"/>
          <w:lang w:val="zh-CN"/>
        </w:rPr>
        <w:t>评审委员会成员对询价文件相关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rsidR="00C4402A" w:rsidRDefault="00C4402A" w:rsidP="00C435A6">
      <w:pPr>
        <w:pStyle w:val="Heading5"/>
        <w:ind w:left="175" w:firstLine="31680"/>
        <w:rPr>
          <w:rFonts w:ascii="黑体"/>
        </w:rPr>
      </w:pPr>
      <w:r>
        <w:rPr>
          <w:rFonts w:ascii="黑体" w:hAnsi="黑体"/>
        </w:rPr>
        <w:t>26</w:t>
      </w:r>
      <w:r>
        <w:rPr>
          <w:rFonts w:ascii="黑体"/>
        </w:rPr>
        <w:t>.</w:t>
      </w:r>
      <w:r>
        <w:rPr>
          <w:rFonts w:ascii="黑体" w:hAnsi="黑体" w:hint="eastAsia"/>
        </w:rPr>
        <w:t>资格性审查</w:t>
      </w:r>
    </w:p>
    <w:p w:rsidR="00C4402A" w:rsidRDefault="00C4402A" w:rsidP="00C435A6">
      <w:pPr>
        <w:adjustRightInd w:val="0"/>
        <w:snapToGrid w:val="0"/>
        <w:spacing w:line="560" w:lineRule="exact"/>
        <w:ind w:left="175" w:firstLineChars="200" w:firstLine="31680"/>
        <w:rPr>
          <w:rFonts w:ascii="宋体"/>
          <w:bCs/>
          <w:sz w:val="28"/>
          <w:szCs w:val="28"/>
        </w:rPr>
      </w:pPr>
      <w:r>
        <w:rPr>
          <w:rFonts w:ascii="宋体" w:hAnsi="宋体"/>
          <w:bCs/>
          <w:sz w:val="28"/>
          <w:szCs w:val="28"/>
        </w:rPr>
        <w:t>26.1</w:t>
      </w:r>
      <w:r>
        <w:rPr>
          <w:rFonts w:ascii="宋体" w:hAnsi="宋体" w:hint="eastAsia"/>
          <w:bCs/>
          <w:sz w:val="28"/>
          <w:szCs w:val="28"/>
        </w:rPr>
        <w:t>评审委员会依据询价文件规定的资格性审查标准，对报价供应商的资格进行审查。</w:t>
      </w:r>
    </w:p>
    <w:p w:rsidR="00C4402A" w:rsidRDefault="00C4402A" w:rsidP="00C435A6">
      <w:pPr>
        <w:adjustRightInd w:val="0"/>
        <w:snapToGrid w:val="0"/>
        <w:spacing w:line="560" w:lineRule="exact"/>
        <w:ind w:left="175"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）通过资格性审查的报价供应商进入后续评审；未通过资格性审查的报价供应商不得进入后续评审。</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）评审委员会应当对资格性审查结果签字确认。</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评审委员会应当现场向未通过资格性审查的报价供应商告知审查结果和未通过原因，报价供应商签字确认；拒绝签字确认的，不影响资格性审查结果，评审委员会如实记录并存入采购档案。报价供应商有疑义的，应当</w:t>
      </w:r>
      <w:r>
        <w:rPr>
          <w:rFonts w:ascii="宋体" w:hAnsi="宋体" w:hint="eastAsia"/>
          <w:bCs/>
          <w:sz w:val="28"/>
          <w:szCs w:val="36"/>
        </w:rPr>
        <w:t>当场</w:t>
      </w:r>
      <w:r>
        <w:rPr>
          <w:rFonts w:ascii="宋体" w:hAnsi="宋体" w:hint="eastAsia"/>
          <w:bCs/>
          <w:sz w:val="28"/>
          <w:szCs w:val="28"/>
        </w:rPr>
        <w:t>解答。</w:t>
      </w:r>
    </w:p>
    <w:p w:rsidR="00C4402A" w:rsidRDefault="00C4402A" w:rsidP="00C435A6">
      <w:pPr>
        <w:pStyle w:val="Heading5"/>
        <w:ind w:firstLine="31680"/>
        <w:rPr>
          <w:rFonts w:ascii="宋体" w:eastAsia="宋体"/>
        </w:rPr>
      </w:pPr>
      <w:r>
        <w:rPr>
          <w:rFonts w:ascii="宋体" w:hAnsi="宋体"/>
        </w:rPr>
        <w:t>26</w:t>
      </w:r>
      <w:r>
        <w:rPr>
          <w:rFonts w:ascii="宋体" w:eastAsia="宋体" w:hAnsi="宋体"/>
          <w:kern w:val="2"/>
        </w:rPr>
        <w:t>.2</w:t>
      </w:r>
      <w:r>
        <w:rPr>
          <w:rFonts w:ascii="宋体" w:eastAsia="宋体" w:hAnsi="宋体" w:hint="eastAsia"/>
          <w:kern w:val="2"/>
        </w:rPr>
        <w:t>询价采购过程中，供应商发生合并、分立或破产等重大变化时，应当及时书面告知采购机构。</w:t>
      </w:r>
    </w:p>
    <w:p w:rsidR="00C4402A" w:rsidRDefault="00C4402A" w:rsidP="00C435A6">
      <w:pPr>
        <w:pStyle w:val="Heading5"/>
        <w:ind w:firstLine="31680"/>
        <w:rPr>
          <w:rFonts w:ascii="黑体"/>
        </w:rPr>
      </w:pPr>
      <w:r>
        <w:rPr>
          <w:rFonts w:ascii="黑体" w:hAnsi="黑体"/>
        </w:rPr>
        <w:t>27.</w:t>
      </w:r>
      <w:bookmarkStart w:id="211" w:name="_Hlk112682054"/>
      <w:r>
        <w:rPr>
          <w:rFonts w:ascii="黑体" w:hAnsi="黑体" w:hint="eastAsia"/>
        </w:rPr>
        <w:t>符合性</w:t>
      </w:r>
      <w:bookmarkEnd w:id="211"/>
      <w:r>
        <w:rPr>
          <w:rFonts w:ascii="黑体" w:hAnsi="黑体" w:hint="eastAsia"/>
        </w:rPr>
        <w:t>审查</w:t>
      </w:r>
      <w:bookmarkEnd w:id="203"/>
      <w:bookmarkEnd w:id="204"/>
      <w:bookmarkEnd w:id="205"/>
      <w:bookmarkEnd w:id="206"/>
      <w:bookmarkEnd w:id="207"/>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报价文件的偏离与实质性响应：</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）询价文件中用“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号标明的条款负偏离的项数应当符合【报价供应商须知前附表】明确的要求，否则视为无效报价。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27.2</w:t>
      </w:r>
      <w:r>
        <w:rPr>
          <w:rFonts w:ascii="宋体" w:hAnsi="宋体" w:hint="eastAsia"/>
          <w:bCs/>
          <w:sz w:val="28"/>
          <w:szCs w:val="28"/>
        </w:rPr>
        <w:t>采购机构资格性审查结束后，评审委员会应当依据询价文件规定的符合性审查标准，对</w:t>
      </w:r>
      <w:r>
        <w:rPr>
          <w:rFonts w:ascii="宋体" w:hAnsi="宋体" w:hint="eastAsia"/>
          <w:bCs/>
          <w:snapToGrid w:val="0"/>
          <w:sz w:val="28"/>
          <w:szCs w:val="28"/>
          <w:lang w:val="zh-CN"/>
        </w:rPr>
        <w:t>资格</w:t>
      </w:r>
      <w:r>
        <w:rPr>
          <w:rFonts w:ascii="宋体" w:hAnsi="宋体" w:hint="eastAsia"/>
          <w:bCs/>
          <w:sz w:val="28"/>
          <w:szCs w:val="28"/>
        </w:rPr>
        <w:t>性审查合格的报价供应商的报价文件进行符合性审查，确定其是否满足询价文件的实质性要求。</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）不得以询价文件未明确的内容和非实质性条款判定报价供应商无效报价。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C4402A" w:rsidRDefault="00C4402A" w:rsidP="00C435A6">
      <w:pPr>
        <w:pStyle w:val="Heading5"/>
        <w:ind w:firstLine="31680"/>
        <w:rPr>
          <w:rFonts w:ascii="黑体"/>
        </w:rPr>
      </w:pPr>
      <w:bookmarkStart w:id="212" w:name="_Toc11679"/>
      <w:bookmarkStart w:id="213" w:name="_Toc12589"/>
      <w:bookmarkStart w:id="214" w:name="_Toc127866392"/>
      <w:bookmarkStart w:id="215" w:name="_Toc121216113"/>
      <w:bookmarkStart w:id="216" w:name="_Toc687"/>
      <w:bookmarkStart w:id="217" w:name="_Toc21212"/>
      <w:bookmarkStart w:id="218" w:name="_Toc18515"/>
      <w:bookmarkStart w:id="219" w:name="_Toc16780"/>
      <w:bookmarkStart w:id="220" w:name="_Toc1929"/>
      <w:bookmarkStart w:id="221" w:name="_Toc112889303"/>
      <w:r>
        <w:rPr>
          <w:rFonts w:ascii="黑体" w:hAnsi="黑体"/>
        </w:rPr>
        <w:t>28.</w:t>
      </w:r>
      <w:r>
        <w:rPr>
          <w:rFonts w:ascii="黑体" w:hAnsi="黑体" w:hint="eastAsia"/>
        </w:rPr>
        <w:t>解释与澄清</w:t>
      </w:r>
      <w:bookmarkEnd w:id="212"/>
      <w:bookmarkEnd w:id="213"/>
      <w:bookmarkEnd w:id="214"/>
      <w:bookmarkEnd w:id="215"/>
      <w:bookmarkEnd w:id="216"/>
      <w:bookmarkEnd w:id="217"/>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对于报价文件中含义不明确、同类问题表述不一致或有明显文字、计算错误的内容，评审委员会应当要求报价供应商</w:t>
      </w:r>
      <w:r>
        <w:rPr>
          <w:rFonts w:ascii="宋体" w:hAnsi="宋体" w:hint="eastAsia"/>
          <w:bCs/>
          <w:snapToGrid w:val="0"/>
          <w:sz w:val="28"/>
          <w:szCs w:val="28"/>
          <w:lang w:val="zh-CN"/>
        </w:rPr>
        <w:t>作</w:t>
      </w:r>
      <w:r>
        <w:rPr>
          <w:rFonts w:ascii="宋体" w:hAnsi="宋体" w:hint="eastAsia"/>
          <w:bCs/>
          <w:sz w:val="28"/>
          <w:szCs w:val="28"/>
        </w:rPr>
        <w:t>出必要的澄清、说明或补正。</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报价供应商的澄清、说明或补正应当采用书面形式，并由法定代表人（签字或盖章）或授权代表（签字）。未签字的，澄清、说明或补正内容无效。</w:t>
      </w:r>
    </w:p>
    <w:p w:rsidR="00C4402A" w:rsidRDefault="00C4402A" w:rsidP="00C435A6">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有效的书面澄清材料，是报价文件的补充材料，成为报价文件的组成部分。</w:t>
      </w:r>
    </w:p>
    <w:p w:rsidR="00C4402A" w:rsidRDefault="00C4402A" w:rsidP="00C435A6">
      <w:pPr>
        <w:adjustRightInd w:val="0"/>
        <w:snapToGrid w:val="0"/>
        <w:spacing w:line="560" w:lineRule="exact"/>
        <w:ind w:firstLineChars="200" w:firstLine="31680"/>
        <w:rPr>
          <w:rFonts w:ascii="宋体" w:cs="宋体"/>
          <w:bCs/>
          <w:kern w:val="0"/>
          <w:sz w:val="28"/>
          <w:szCs w:val="28"/>
        </w:rPr>
      </w:pPr>
      <w:r>
        <w:rPr>
          <w:rFonts w:ascii="宋体" w:hAnsi="宋体" w:cs="宋体"/>
          <w:bCs/>
          <w:kern w:val="0"/>
          <w:sz w:val="28"/>
          <w:szCs w:val="28"/>
        </w:rPr>
        <w:t>28.4</w:t>
      </w:r>
      <w:r>
        <w:rPr>
          <w:rFonts w:ascii="宋体" w:hAnsi="宋体" w:cs="宋体" w:hint="eastAsia"/>
          <w:bCs/>
          <w:kern w:val="0"/>
          <w:sz w:val="28"/>
          <w:szCs w:val="28"/>
        </w:rPr>
        <w:t>报价文件出现下列情形，</w:t>
      </w:r>
      <w:r>
        <w:rPr>
          <w:rFonts w:ascii="宋体" w:hAnsi="宋体" w:hint="eastAsia"/>
          <w:bCs/>
          <w:sz w:val="28"/>
          <w:szCs w:val="28"/>
        </w:rPr>
        <w:t>不需要供应商澄清，</w:t>
      </w:r>
      <w:r>
        <w:rPr>
          <w:rFonts w:ascii="宋体" w:hAnsi="宋体" w:cs="宋体" w:hint="eastAsia"/>
          <w:bCs/>
          <w:kern w:val="0"/>
          <w:sz w:val="28"/>
          <w:szCs w:val="28"/>
        </w:rPr>
        <w:t>按照下列规定进行算术修正：</w:t>
      </w:r>
    </w:p>
    <w:p w:rsidR="00C4402A" w:rsidRDefault="00C4402A" w:rsidP="00C435A6">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）报价文件的大写金额和小写金额不一致的，以大写金额为准，但大写金额出现文字错误，导致金额无法判断的，以小写金额为准。</w:t>
      </w:r>
    </w:p>
    <w:p w:rsidR="00C4402A" w:rsidRDefault="00C4402A" w:rsidP="00C435A6">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）总价金额与按照单价汇总金额不一致的，以单价汇总金额为准，但是单价汇总金额出现计算错误</w:t>
      </w:r>
      <w:r>
        <w:rPr>
          <w:rFonts w:ascii="宋体" w:hAnsi="宋体" w:hint="eastAsia"/>
          <w:bCs/>
          <w:sz w:val="28"/>
          <w:szCs w:val="28"/>
        </w:rPr>
        <w:t>且</w:t>
      </w:r>
      <w:r>
        <w:rPr>
          <w:rFonts w:ascii="宋体" w:hAnsi="宋体" w:cs="宋体" w:hint="eastAsia"/>
          <w:kern w:val="0"/>
          <w:sz w:val="28"/>
          <w:szCs w:val="28"/>
        </w:rPr>
        <w:t>明显人为工作失误的，以总价金额为准；单价金额小数点有明显错位的，以总价金额为准。</w:t>
      </w:r>
    </w:p>
    <w:p w:rsidR="00C4402A" w:rsidRDefault="00C4402A" w:rsidP="00C435A6">
      <w:pPr>
        <w:adjustRightInd w:val="0"/>
        <w:snapToGrid w:val="0"/>
        <w:spacing w:line="560" w:lineRule="exact"/>
        <w:ind w:firstLineChars="200" w:firstLine="31680"/>
        <w:rPr>
          <w:rFonts w:ascii="宋体" w:cs="宋体"/>
          <w:kern w:val="0"/>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）不同语言文本报价文件的解释有异议的，以中文文本为准。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cs="宋体" w:hint="eastAsia"/>
          <w:kern w:val="0"/>
          <w:sz w:val="28"/>
          <w:szCs w:val="28"/>
        </w:rPr>
        <w:t>同时出现本条第（</w:t>
      </w:r>
      <w:r>
        <w:rPr>
          <w:rFonts w:ascii="宋体" w:hAnsi="宋体" w:cs="宋体"/>
          <w:kern w:val="0"/>
          <w:sz w:val="28"/>
          <w:szCs w:val="28"/>
        </w:rPr>
        <w:t>1</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）项情形的，按照第（</w:t>
      </w:r>
      <w:r>
        <w:rPr>
          <w:rFonts w:ascii="宋体" w:hAnsi="宋体" w:cs="宋体"/>
          <w:kern w:val="0"/>
          <w:sz w:val="28"/>
          <w:szCs w:val="28"/>
        </w:rPr>
        <w:t>1</w:t>
      </w:r>
      <w:r>
        <w:rPr>
          <w:rFonts w:ascii="宋体" w:hAnsi="宋体" w:cs="宋体" w:hint="eastAsia"/>
          <w:kern w:val="0"/>
          <w:sz w:val="28"/>
          <w:szCs w:val="28"/>
        </w:rPr>
        <w:t>）项规定修正。</w:t>
      </w:r>
      <w:r>
        <w:rPr>
          <w:rFonts w:ascii="宋体" w:hAnsi="宋体" w:hint="eastAsia"/>
          <w:bCs/>
          <w:sz w:val="28"/>
          <w:szCs w:val="28"/>
        </w:rPr>
        <w:t>修正后的内容经报价供应商确认后继续评审，报价供应商不确认的，其报价无效。</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）拒绝接受采购机构或采购单位对询价文件的解释、说明；</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要求或接受报价供应商</w:t>
      </w:r>
      <w:r>
        <w:rPr>
          <w:rFonts w:ascii="宋体" w:hAnsi="宋体" w:hint="eastAsia"/>
          <w:bCs/>
          <w:snapToGrid w:val="0"/>
          <w:sz w:val="28"/>
          <w:szCs w:val="28"/>
          <w:lang w:val="zh-CN"/>
        </w:rPr>
        <w:t>作</w:t>
      </w:r>
      <w:r>
        <w:rPr>
          <w:rFonts w:ascii="宋体" w:hAnsi="宋体" w:cs="仿宋" w:hint="eastAsia"/>
          <w:bCs/>
          <w:sz w:val="28"/>
          <w:szCs w:val="28"/>
        </w:rPr>
        <w:t>出超出报价文件的范围、与报价文件原义不同，或改变报价文件实质性内容的</w:t>
      </w:r>
      <w:r>
        <w:rPr>
          <w:rFonts w:ascii="宋体" w:hAnsi="宋体" w:hint="eastAsia"/>
          <w:bCs/>
          <w:sz w:val="28"/>
          <w:szCs w:val="28"/>
        </w:rPr>
        <w:t>澄清、说明、补正；</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暗示或诱导报价供应商</w:t>
      </w:r>
      <w:r>
        <w:rPr>
          <w:rFonts w:ascii="宋体" w:hAnsi="宋体" w:hint="eastAsia"/>
          <w:bCs/>
          <w:snapToGrid w:val="0"/>
          <w:sz w:val="28"/>
          <w:szCs w:val="28"/>
          <w:lang w:val="zh-CN"/>
        </w:rPr>
        <w:t>作</w:t>
      </w:r>
      <w:r>
        <w:rPr>
          <w:rFonts w:ascii="宋体" w:hAnsi="宋体" w:cs="仿宋" w:hint="eastAsia"/>
          <w:bCs/>
          <w:sz w:val="28"/>
          <w:szCs w:val="28"/>
        </w:rPr>
        <w:t>出</w:t>
      </w:r>
      <w:r>
        <w:rPr>
          <w:rFonts w:ascii="宋体" w:hAnsi="宋体" w:hint="eastAsia"/>
          <w:bCs/>
          <w:sz w:val="28"/>
          <w:szCs w:val="28"/>
        </w:rPr>
        <w:t>澄清、说明、补正；</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接受报价供应商主动提出的</w:t>
      </w:r>
      <w:r>
        <w:rPr>
          <w:rFonts w:ascii="宋体" w:hAnsi="宋体" w:hint="eastAsia"/>
          <w:bCs/>
          <w:sz w:val="28"/>
          <w:szCs w:val="28"/>
        </w:rPr>
        <w:t>澄清、说明、补正</w:t>
      </w:r>
      <w:r>
        <w:rPr>
          <w:rFonts w:ascii="宋体" w:hAnsi="宋体" w:cs="仿宋" w:hint="eastAsia"/>
          <w:bCs/>
          <w:sz w:val="28"/>
          <w:szCs w:val="28"/>
        </w:rPr>
        <w:t>。</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评审委员会不得要求报价供应商澄清下列内容：</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）报价价格、价格折扣、询价文件允许提供的备选报价方案等实质性内容；</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）报价文件中不响应询价文件规定的技术参数指标和商务要求；</w:t>
      </w:r>
    </w:p>
    <w:p w:rsidR="00C4402A" w:rsidRDefault="00C4402A" w:rsidP="00C435A6">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）报价文件中未提供的资格性、符合性审查要求的证明材料。</w:t>
      </w:r>
      <w:bookmarkEnd w:id="218"/>
      <w:bookmarkEnd w:id="219"/>
      <w:bookmarkEnd w:id="220"/>
      <w:bookmarkEnd w:id="221"/>
    </w:p>
    <w:p w:rsidR="00C4402A" w:rsidRDefault="00C4402A" w:rsidP="00C435A6">
      <w:pPr>
        <w:pStyle w:val="Heading5"/>
        <w:ind w:firstLine="31680"/>
        <w:rPr>
          <w:rFonts w:ascii="黑体"/>
        </w:rPr>
      </w:pPr>
      <w:bookmarkStart w:id="222" w:name="_Toc127866393"/>
      <w:r>
        <w:rPr>
          <w:rFonts w:ascii="黑体" w:hAnsi="黑体"/>
        </w:rPr>
        <w:t>29.</w:t>
      </w:r>
      <w:r>
        <w:rPr>
          <w:rFonts w:ascii="黑体" w:hAnsi="黑体" w:hint="eastAsia"/>
        </w:rPr>
        <w:t>商务、技术</w:t>
      </w:r>
      <w:bookmarkEnd w:id="222"/>
      <w:r>
        <w:rPr>
          <w:rFonts w:ascii="黑体" w:hAnsi="黑体" w:hint="eastAsia"/>
        </w:rPr>
        <w:t>评审</w:t>
      </w:r>
    </w:p>
    <w:p w:rsidR="00C4402A" w:rsidRDefault="00C4402A" w:rsidP="00C435A6">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询价采用经评审的最低价法评审：</w:t>
      </w:r>
    </w:p>
    <w:p w:rsidR="00C4402A" w:rsidRDefault="00C4402A" w:rsidP="00C435A6">
      <w:pPr>
        <w:pStyle w:val="BodyText"/>
        <w:spacing w:after="0" w:line="560" w:lineRule="exact"/>
        <w:ind w:firstLineChars="200" w:firstLine="31680"/>
        <w:rPr>
          <w:rFonts w:ascii="宋体"/>
          <w:sz w:val="28"/>
          <w:szCs w:val="28"/>
        </w:rPr>
      </w:pPr>
      <w:r>
        <w:rPr>
          <w:rFonts w:ascii="宋体" w:hAnsi="宋体" w:hint="eastAsia"/>
          <w:bCs/>
          <w:snapToGrid w:val="0"/>
          <w:sz w:val="28"/>
          <w:szCs w:val="28"/>
          <w:lang w:val="zh-CN"/>
        </w:rPr>
        <w:t>评审委员会按询价文件规定的评审标准，</w:t>
      </w:r>
      <w:r>
        <w:rPr>
          <w:rFonts w:hint="eastAsia"/>
          <w:sz w:val="28"/>
          <w:szCs w:val="28"/>
        </w:rPr>
        <w:t>对资格性和符合性审查合格的</w:t>
      </w:r>
      <w:r>
        <w:rPr>
          <w:rFonts w:ascii="宋体" w:hAnsi="宋体" w:hint="eastAsia"/>
          <w:sz w:val="28"/>
          <w:szCs w:val="28"/>
        </w:rPr>
        <w:t>报价供应商提交的</w:t>
      </w:r>
      <w:r>
        <w:rPr>
          <w:rFonts w:hint="eastAsia"/>
          <w:sz w:val="28"/>
          <w:szCs w:val="28"/>
        </w:rPr>
        <w:t>报价文件进行</w:t>
      </w:r>
      <w:r>
        <w:rPr>
          <w:rFonts w:ascii="宋体" w:hAnsi="宋体" w:hint="eastAsia"/>
          <w:bCs/>
          <w:sz w:val="28"/>
          <w:szCs w:val="28"/>
        </w:rPr>
        <w:t>商务、</w:t>
      </w:r>
      <w:r>
        <w:rPr>
          <w:rFonts w:ascii="宋体" w:hAnsi="宋体" w:hint="eastAsia"/>
          <w:bCs/>
          <w:snapToGrid w:val="0"/>
          <w:sz w:val="28"/>
          <w:szCs w:val="28"/>
          <w:lang w:val="zh-CN"/>
        </w:rPr>
        <w:t>技术评审，审查指标是否实质性响应；必要时，对技术指标优劣进行排序。</w:t>
      </w:r>
    </w:p>
    <w:p w:rsidR="00C4402A" w:rsidRDefault="00C4402A" w:rsidP="00C435A6">
      <w:pPr>
        <w:pStyle w:val="Heading5"/>
        <w:ind w:firstLine="31680"/>
        <w:rPr>
          <w:rFonts w:ascii="黑体"/>
        </w:rPr>
      </w:pPr>
      <w:bookmarkStart w:id="223" w:name="_Toc127866394"/>
      <w:bookmarkStart w:id="224" w:name="_Toc112889304"/>
      <w:bookmarkStart w:id="225" w:name="_Toc9547"/>
      <w:bookmarkStart w:id="226" w:name="_Toc13985"/>
      <w:bookmarkStart w:id="227" w:name="_Toc12678"/>
      <w:r>
        <w:rPr>
          <w:rFonts w:ascii="黑体" w:hAnsi="黑体"/>
        </w:rPr>
        <w:t>30.</w:t>
      </w:r>
      <w:r>
        <w:rPr>
          <w:rFonts w:ascii="黑体" w:hAnsi="黑体" w:hint="eastAsia"/>
        </w:rPr>
        <w:t>价格评审</w:t>
      </w:r>
      <w:bookmarkEnd w:id="223"/>
    </w:p>
    <w:bookmarkEnd w:id="224"/>
    <w:bookmarkEnd w:id="225"/>
    <w:bookmarkEnd w:id="226"/>
    <w:bookmarkEnd w:id="227"/>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商务、技术评审结束后，工作人员再将“价格文件”交评审委员会。评审委员会组织价格评审，核对报价内容是否准确、合理。</w:t>
      </w:r>
    </w:p>
    <w:p w:rsidR="00C4402A" w:rsidRDefault="00C4402A" w:rsidP="00C435A6">
      <w:pPr>
        <w:pStyle w:val="BodyText"/>
        <w:spacing w:after="0" w:line="560" w:lineRule="exact"/>
        <w:ind w:firstLineChars="200" w:firstLine="31680"/>
      </w:pPr>
      <w:r>
        <w:rPr>
          <w:rFonts w:ascii="宋体" w:hAnsi="宋体"/>
          <w:bCs/>
          <w:sz w:val="28"/>
          <w:szCs w:val="28"/>
        </w:rPr>
        <w:t>30.1</w:t>
      </w:r>
      <w:r>
        <w:rPr>
          <w:rFonts w:ascii="宋体" w:hAnsi="宋体" w:hint="eastAsia"/>
          <w:bCs/>
          <w:sz w:val="28"/>
          <w:szCs w:val="28"/>
        </w:rPr>
        <w:t>经评审的最低价法的价格评审，按照报价由低到高顺序排列。</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napToGrid w:val="0"/>
          <w:sz w:val="28"/>
          <w:szCs w:val="28"/>
          <w:lang w:val="zh-CN"/>
        </w:rPr>
        <w:t>评审委员会认为报价供应商报价低于其他所有通过资格性、符合性审查的</w:t>
      </w:r>
      <w:r>
        <w:rPr>
          <w:rFonts w:ascii="宋体" w:hAnsi="宋体" w:cs="宋体" w:hint="eastAsia"/>
          <w:bCs/>
          <w:kern w:val="0"/>
          <w:sz w:val="28"/>
          <w:szCs w:val="28"/>
        </w:rPr>
        <w:t>报价</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ascii="宋体" w:hAnsi="宋体" w:hint="eastAsia"/>
          <w:bCs/>
          <w:sz w:val="28"/>
          <w:szCs w:val="36"/>
        </w:rPr>
        <w:t>报价</w:t>
      </w:r>
      <w:r>
        <w:rPr>
          <w:rFonts w:ascii="宋体" w:hAnsi="宋体" w:hint="eastAsia"/>
          <w:bCs/>
          <w:snapToGrid w:val="0"/>
          <w:sz w:val="28"/>
          <w:szCs w:val="28"/>
          <w:lang w:val="zh-CN"/>
        </w:rPr>
        <w:t>处理。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报价供应商报价超过预算的，按照下列方式处理：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bookmarkStart w:id="228" w:name="_Hlk112533667"/>
      <w:r>
        <w:rPr>
          <w:rFonts w:ascii="宋体" w:hAnsi="宋体" w:hint="eastAsia"/>
          <w:bCs/>
          <w:sz w:val="28"/>
          <w:szCs w:val="28"/>
        </w:rPr>
        <w:t>报价供应商报价均超</w:t>
      </w:r>
      <w:bookmarkStart w:id="229" w:name="_Hlk112511377"/>
      <w:r>
        <w:rPr>
          <w:rFonts w:ascii="宋体" w:hAnsi="宋体" w:hint="eastAsia"/>
          <w:bCs/>
          <w:sz w:val="28"/>
          <w:szCs w:val="28"/>
        </w:rPr>
        <w:t>预算</w:t>
      </w:r>
      <w:bookmarkEnd w:id="229"/>
      <w:r>
        <w:rPr>
          <w:rFonts w:ascii="宋体" w:hAnsi="宋体" w:hint="eastAsia"/>
          <w:bCs/>
          <w:sz w:val="28"/>
          <w:szCs w:val="28"/>
        </w:rPr>
        <w:t>的</w:t>
      </w:r>
      <w:bookmarkEnd w:id="228"/>
      <w:r>
        <w:rPr>
          <w:rFonts w:ascii="宋体" w:hAnsi="宋体" w:hint="eastAsia"/>
          <w:bCs/>
          <w:sz w:val="28"/>
          <w:szCs w:val="28"/>
        </w:rPr>
        <w:t>，评审委员会和采购机构应当结合市场调查情况、报价供应商报价</w:t>
      </w:r>
      <w:r>
        <w:rPr>
          <w:rFonts w:ascii="宋体" w:hAnsi="宋体" w:hint="eastAsia"/>
          <w:sz w:val="28"/>
          <w:szCs w:val="28"/>
        </w:rPr>
        <w:t>材料</w:t>
      </w:r>
      <w:r>
        <w:rPr>
          <w:rFonts w:ascii="宋体" w:hAnsi="宋体" w:hint="eastAsia"/>
          <w:bCs/>
          <w:sz w:val="28"/>
          <w:szCs w:val="28"/>
        </w:rPr>
        <w:t>等进行综合分析研判，认定报价供应商报价合理的，函询采购单位能否追加预算，采购单位函复确认追加的，继续评审；认定报价供应商报价不合理或采购单位无法追加的，终止评审。</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hint="eastAsia"/>
          <w:bCs/>
          <w:snapToGrid w:val="0"/>
          <w:sz w:val="28"/>
          <w:szCs w:val="28"/>
          <w:lang w:val="zh-CN"/>
        </w:rPr>
        <w:t>部分报价供应商报价超预算的，应当继续评审。评审后，预成交供应商报价未超预算的，评审结果有效。预成交供应商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）同一采购项目中的部分服务单价或金额超预算，但最终报价总金额未超预算的，视为采购项目未超预算。</w:t>
      </w:r>
    </w:p>
    <w:p w:rsidR="00C4402A" w:rsidRDefault="00C4402A" w:rsidP="00C435A6">
      <w:pPr>
        <w:pStyle w:val="Heading5"/>
        <w:ind w:firstLine="31680"/>
        <w:rPr>
          <w:rFonts w:ascii="黑体"/>
        </w:rPr>
      </w:pPr>
      <w:bookmarkStart w:id="230" w:name="_Toc127866395"/>
      <w:r>
        <w:rPr>
          <w:rFonts w:ascii="黑体" w:hAnsi="黑体"/>
        </w:rPr>
        <w:t>31.</w:t>
      </w:r>
      <w:r>
        <w:rPr>
          <w:rFonts w:ascii="黑体" w:hAnsi="黑体" w:hint="eastAsia"/>
        </w:rPr>
        <w:t>复核评审结果</w:t>
      </w:r>
      <w:bookmarkEnd w:id="230"/>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31.1</w:t>
      </w:r>
      <w:r>
        <w:rPr>
          <w:rFonts w:ascii="宋体" w:hAnsi="宋体" w:hint="eastAsia"/>
          <w:bCs/>
          <w:sz w:val="28"/>
          <w:szCs w:val="28"/>
        </w:rPr>
        <w:t>评审委员会对符合性审查、商务技术评审和价格评审情况进行核对。</w:t>
      </w:r>
    </w:p>
    <w:p w:rsidR="00C4402A" w:rsidRDefault="00C4402A" w:rsidP="00C435A6">
      <w:pPr>
        <w:pStyle w:val="BodyText"/>
        <w:spacing w:after="0" w:line="560" w:lineRule="exact"/>
        <w:ind w:firstLineChars="200" w:firstLine="31680"/>
        <w:rPr>
          <w:rFonts w:ascii="宋体"/>
          <w:bCs/>
          <w:snapToGrid w:val="0"/>
          <w:sz w:val="28"/>
          <w:szCs w:val="28"/>
          <w:lang w:val="zh-CN"/>
        </w:rPr>
      </w:pPr>
      <w:r>
        <w:rPr>
          <w:rFonts w:ascii="宋体" w:hAnsi="宋体"/>
          <w:bCs/>
          <w:sz w:val="28"/>
          <w:szCs w:val="28"/>
        </w:rPr>
        <w:t>31.2</w:t>
      </w:r>
      <w:r>
        <w:rPr>
          <w:rFonts w:ascii="宋体" w:hAnsi="宋体" w:hint="eastAsia"/>
          <w:bCs/>
          <w:sz w:val="28"/>
          <w:szCs w:val="28"/>
        </w:rPr>
        <w:t>采购机构对评审委员会的评审结果进行复核，如有问题应当要求评审委员会现场书面说明并予以更正。</w:t>
      </w:r>
    </w:p>
    <w:p w:rsidR="00C4402A" w:rsidRDefault="00C4402A" w:rsidP="00C435A6">
      <w:pPr>
        <w:pStyle w:val="Heading5"/>
        <w:ind w:firstLine="31680"/>
        <w:rPr>
          <w:rFonts w:ascii="黑体"/>
        </w:rPr>
      </w:pPr>
      <w:bookmarkStart w:id="231" w:name="_Toc112889305"/>
      <w:bookmarkStart w:id="232" w:name="_Toc24553"/>
      <w:bookmarkStart w:id="233" w:name="_Toc127866396"/>
      <w:bookmarkStart w:id="234" w:name="_Toc12055"/>
      <w:bookmarkStart w:id="235" w:name="_Toc6615"/>
      <w:r>
        <w:rPr>
          <w:rFonts w:ascii="黑体" w:hAnsi="黑体"/>
        </w:rPr>
        <w:t>32.</w:t>
      </w:r>
      <w:r>
        <w:rPr>
          <w:rFonts w:ascii="黑体" w:hAnsi="黑体" w:hint="eastAsia"/>
        </w:rPr>
        <w:t>推荐预成交供应商</w:t>
      </w:r>
      <w:bookmarkEnd w:id="231"/>
      <w:bookmarkEnd w:id="232"/>
      <w:bookmarkEnd w:id="233"/>
      <w:bookmarkEnd w:id="234"/>
      <w:bookmarkEnd w:id="235"/>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评审委员会将有效报价由低到高顺序排列。最低报价的报价供应商作为预成交供应商。报价相同的，按照技术指标优劣顺序排序；无法按照技术指标优劣顺序排序的，按照专用文件规定的方式推荐预成交供应商。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C4402A" w:rsidRDefault="00C4402A" w:rsidP="00C435A6">
      <w:pPr>
        <w:pStyle w:val="BodyText"/>
        <w:spacing w:after="0"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w:t>
      </w:r>
    </w:p>
    <w:p w:rsidR="00C4402A" w:rsidRDefault="00C4402A" w:rsidP="00C435A6">
      <w:pPr>
        <w:pStyle w:val="BodyText"/>
        <w:spacing w:after="0" w:line="560" w:lineRule="exact"/>
        <w:ind w:firstLineChars="200" w:firstLine="31680"/>
        <w:rPr>
          <w:rFonts w:ascii="宋体"/>
          <w:sz w:val="28"/>
          <w:szCs w:val="28"/>
        </w:rPr>
      </w:pPr>
      <w:r>
        <w:rPr>
          <w:rFonts w:ascii="宋体" w:hAnsi="宋体"/>
          <w:sz w:val="28"/>
          <w:szCs w:val="28"/>
        </w:rPr>
        <w:t>32.3</w:t>
      </w:r>
      <w:r>
        <w:rPr>
          <w:rFonts w:ascii="宋体" w:hAnsi="宋体" w:hint="eastAsia"/>
          <w:sz w:val="28"/>
          <w:szCs w:val="28"/>
        </w:rPr>
        <w:t>成交供应商数量、价格</w:t>
      </w:r>
    </w:p>
    <w:p w:rsidR="00C4402A" w:rsidRDefault="00C4402A" w:rsidP="00C435A6">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家以上成交供应商，依据排名依次递减的原则确定承担任务数量或范围；也可以分成多包，每包确定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家供应商。采购机构应当在询价文件中载明成交供应商数量、承担任务的数量或范围。具体要求见询价公告。</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39.1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C4402A" w:rsidRDefault="00C4402A" w:rsidP="00C435A6">
      <w:pPr>
        <w:pStyle w:val="BodyText"/>
        <w:spacing w:after="0" w:line="560" w:lineRule="exact"/>
        <w:ind w:firstLineChars="200" w:firstLine="31680"/>
        <w:rPr>
          <w:rFonts w:ascii="宋体"/>
          <w:sz w:val="28"/>
          <w:szCs w:val="28"/>
        </w:rPr>
      </w:pPr>
      <w:r>
        <w:rPr>
          <w:rFonts w:ascii="宋体" w:hAnsi="宋体" w:hint="eastAsia"/>
          <w:bCs/>
          <w:sz w:val="28"/>
          <w:szCs w:val="28"/>
        </w:rPr>
        <w:t>多家报价供应商成交价格确定方式应当唯一，具体方式见询价文件专用文件。</w:t>
      </w:r>
    </w:p>
    <w:p w:rsidR="00C4402A" w:rsidRDefault="00C4402A" w:rsidP="00C435A6">
      <w:pPr>
        <w:pStyle w:val="Heading5"/>
        <w:ind w:firstLine="31680"/>
        <w:rPr>
          <w:rFonts w:ascii="黑体"/>
        </w:rPr>
      </w:pPr>
      <w:bookmarkStart w:id="236" w:name="_Toc127866397"/>
      <w:r>
        <w:rPr>
          <w:rFonts w:ascii="黑体" w:hAnsi="黑体"/>
        </w:rPr>
        <w:t>33.</w:t>
      </w:r>
      <w:r>
        <w:rPr>
          <w:rFonts w:ascii="黑体" w:hAnsi="黑体" w:hint="eastAsia"/>
        </w:rPr>
        <w:t>出具评审报告</w:t>
      </w:r>
      <w:bookmarkEnd w:id="236"/>
    </w:p>
    <w:p w:rsidR="00C4402A" w:rsidRDefault="00C4402A" w:rsidP="00C435A6">
      <w:pPr>
        <w:pStyle w:val="BodyText"/>
        <w:spacing w:after="0" w:line="560" w:lineRule="exact"/>
        <w:ind w:firstLineChars="200" w:firstLine="31680"/>
        <w:rPr>
          <w:rFonts w:ascii="宋体"/>
          <w:sz w:val="28"/>
          <w:szCs w:val="28"/>
          <w:lang w:val="zh-CN"/>
        </w:rPr>
      </w:pPr>
      <w:r>
        <w:rPr>
          <w:rFonts w:ascii="宋体" w:hAnsi="宋体"/>
          <w:bCs/>
          <w:snapToGrid w:val="0"/>
          <w:sz w:val="28"/>
          <w:szCs w:val="28"/>
          <w:lang w:val="zh-CN"/>
        </w:rPr>
        <w:t>33.1</w:t>
      </w:r>
      <w:r>
        <w:rPr>
          <w:rFonts w:ascii="宋体" w:hAnsi="宋体" w:hint="eastAsia"/>
          <w:bCs/>
          <w:snapToGrid w:val="0"/>
          <w:sz w:val="28"/>
          <w:szCs w:val="28"/>
          <w:lang w:val="zh-CN"/>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C4402A" w:rsidRDefault="00C4402A" w:rsidP="00C435A6">
      <w:pPr>
        <w:pStyle w:val="Heading5"/>
        <w:ind w:firstLine="31680"/>
        <w:rPr>
          <w:rFonts w:ascii="黑体"/>
        </w:rPr>
      </w:pPr>
      <w:bookmarkStart w:id="237" w:name="_Toc127866398"/>
      <w:r>
        <w:rPr>
          <w:rFonts w:ascii="黑体" w:hAnsi="黑体"/>
        </w:rPr>
        <w:t>34.</w:t>
      </w:r>
      <w:r>
        <w:rPr>
          <w:rFonts w:ascii="黑体" w:hAnsi="黑体" w:hint="eastAsia"/>
        </w:rPr>
        <w:t>宣布评审结果</w:t>
      </w:r>
      <w:bookmarkEnd w:id="237"/>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p>
    <w:p w:rsidR="00C4402A" w:rsidRDefault="00C4402A" w:rsidP="00C435A6">
      <w:pPr>
        <w:pStyle w:val="Heading5"/>
        <w:ind w:firstLine="31680"/>
        <w:rPr>
          <w:rFonts w:ascii="黑体"/>
        </w:rPr>
      </w:pPr>
      <w:bookmarkStart w:id="238" w:name="_Toc8122"/>
      <w:bookmarkStart w:id="239" w:name="_Toc25551"/>
      <w:bookmarkStart w:id="240" w:name="_Toc7662"/>
      <w:bookmarkStart w:id="241" w:name="_Toc121216116"/>
      <w:bookmarkStart w:id="242" w:name="_Toc2853"/>
      <w:bookmarkStart w:id="243" w:name="_Toc127866399"/>
      <w:r>
        <w:rPr>
          <w:rFonts w:ascii="黑体" w:hAnsi="黑体"/>
        </w:rPr>
        <w:t>35.</w:t>
      </w:r>
      <w:r>
        <w:rPr>
          <w:rFonts w:ascii="黑体" w:hAnsi="黑体" w:hint="eastAsia"/>
        </w:rPr>
        <w:t>无效</w:t>
      </w:r>
      <w:bookmarkEnd w:id="238"/>
      <w:bookmarkEnd w:id="239"/>
      <w:bookmarkEnd w:id="240"/>
      <w:bookmarkEnd w:id="241"/>
      <w:bookmarkEnd w:id="242"/>
      <w:r>
        <w:rPr>
          <w:rFonts w:ascii="黑体" w:hAnsi="黑体" w:hint="eastAsia"/>
        </w:rPr>
        <w:t>报价</w:t>
      </w:r>
      <w:bookmarkEnd w:id="243"/>
    </w:p>
    <w:p w:rsidR="00C4402A" w:rsidRDefault="00C4402A" w:rsidP="00C435A6">
      <w:pPr>
        <w:pStyle w:val="12"/>
        <w:adjustRightInd w:val="0"/>
        <w:snapToGrid w:val="0"/>
        <w:spacing w:line="560" w:lineRule="exact"/>
        <w:ind w:firstLine="31680"/>
        <w:rPr>
          <w:rFonts w:ascii="宋体"/>
          <w:bCs/>
          <w:sz w:val="28"/>
          <w:szCs w:val="28"/>
        </w:rPr>
      </w:pPr>
      <w:r>
        <w:rPr>
          <w:rFonts w:ascii="宋体" w:hAnsi="宋体"/>
          <w:bCs/>
          <w:sz w:val="28"/>
          <w:szCs w:val="28"/>
        </w:rPr>
        <w:t>35.1</w:t>
      </w:r>
      <w:r>
        <w:rPr>
          <w:rFonts w:ascii="宋体" w:hAnsi="宋体" w:hint="eastAsia"/>
          <w:bCs/>
          <w:sz w:val="28"/>
          <w:szCs w:val="28"/>
        </w:rPr>
        <w:t>在资格性审查过程中，有下列情形之一者，按照无效报价处理，但符合本文件第</w:t>
      </w:r>
      <w:r>
        <w:rPr>
          <w:rFonts w:ascii="宋体" w:hAnsi="宋体"/>
          <w:bCs/>
          <w:sz w:val="28"/>
          <w:szCs w:val="28"/>
        </w:rPr>
        <w:t>36</w:t>
      </w:r>
      <w:r>
        <w:rPr>
          <w:rFonts w:ascii="宋体" w:hAnsi="宋体" w:hint="eastAsia"/>
          <w:bCs/>
          <w:sz w:val="28"/>
          <w:szCs w:val="28"/>
        </w:rPr>
        <w:t>条规定的情形除外：</w:t>
      </w:r>
    </w:p>
    <w:p w:rsidR="00C4402A" w:rsidRDefault="00C4402A" w:rsidP="00C435A6">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）未按照询价文件要求密封的；</w:t>
      </w:r>
    </w:p>
    <w:p w:rsidR="00C4402A" w:rsidRDefault="00C4402A" w:rsidP="00C435A6">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）不具备询价文件中规定的资格性要求的；</w:t>
      </w:r>
    </w:p>
    <w:p w:rsidR="00C4402A" w:rsidRDefault="00C4402A" w:rsidP="00C435A6">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C4402A" w:rsidRDefault="00C4402A" w:rsidP="00C435A6">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C4402A" w:rsidRDefault="00C4402A" w:rsidP="00C435A6">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）未按照规定交纳询价保证金的；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35.2</w:t>
      </w:r>
      <w:r>
        <w:rPr>
          <w:rFonts w:ascii="宋体" w:hAnsi="宋体" w:hint="eastAsia"/>
          <w:bCs/>
          <w:sz w:val="28"/>
          <w:szCs w:val="28"/>
        </w:rPr>
        <w:t>在符合性审查过程中，有下列情形之一者，按照无效报价处理，但符合本文件第</w:t>
      </w:r>
      <w:r>
        <w:rPr>
          <w:rFonts w:ascii="宋体" w:hAnsi="宋体"/>
          <w:bCs/>
          <w:sz w:val="28"/>
          <w:szCs w:val="28"/>
        </w:rPr>
        <w:t>36</w:t>
      </w:r>
      <w:r>
        <w:rPr>
          <w:rFonts w:ascii="宋体" w:hAnsi="宋体" w:hint="eastAsia"/>
          <w:bCs/>
          <w:sz w:val="28"/>
          <w:szCs w:val="28"/>
        </w:rPr>
        <w:t>条规定的情形除外：</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未按照询价文件要求签署、盖章的；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报价有效期不符合询价文件要求的；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技术和商务的实质性条款不满足询价文件要求的；</w:t>
      </w:r>
    </w:p>
    <w:p w:rsidR="00C4402A" w:rsidRDefault="00C4402A" w:rsidP="00C435A6">
      <w:pPr>
        <w:pStyle w:val="ListParagraph"/>
        <w:adjustRightInd w:val="0"/>
        <w:snapToGrid w:val="0"/>
        <w:spacing w:line="560" w:lineRule="exact"/>
        <w:ind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4</w:t>
      </w:r>
      <w:r>
        <w:rPr>
          <w:rFonts w:ascii="宋体" w:hAnsi="宋体" w:cs="仿宋" w:hint="eastAsia"/>
          <w:bCs/>
          <w:sz w:val="28"/>
          <w:szCs w:val="28"/>
        </w:rPr>
        <w:t>）其他不满足询价文件载明的符合性要求的。</w:t>
      </w:r>
    </w:p>
    <w:p w:rsidR="00C4402A" w:rsidRDefault="00C4402A" w:rsidP="00C435A6">
      <w:pPr>
        <w:spacing w:line="560" w:lineRule="exact"/>
        <w:ind w:firstLineChars="200" w:firstLine="31680"/>
        <w:rPr>
          <w:rFonts w:ascii="宋体"/>
          <w:sz w:val="28"/>
          <w:szCs w:val="28"/>
        </w:rPr>
      </w:pPr>
      <w:r>
        <w:rPr>
          <w:rFonts w:ascii="宋体" w:hAnsi="宋体"/>
          <w:bCs/>
          <w:sz w:val="28"/>
          <w:szCs w:val="28"/>
        </w:rPr>
        <w:t>35.3</w:t>
      </w:r>
      <w:r>
        <w:rPr>
          <w:rFonts w:ascii="宋体" w:hAnsi="宋体" w:hint="eastAsia"/>
          <w:sz w:val="28"/>
          <w:szCs w:val="28"/>
        </w:rPr>
        <w:t>有下列情形之一的，属于报价供应商相互串通报价，按照无效报价处理：</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C4402A" w:rsidRDefault="00C4402A" w:rsidP="00C435A6">
      <w:pPr>
        <w:spacing w:line="560" w:lineRule="exact"/>
        <w:ind w:firstLineChars="200" w:firstLine="31680"/>
        <w:rPr>
          <w:rFonts w:ascii="宋体"/>
          <w:sz w:val="28"/>
          <w:szCs w:val="28"/>
        </w:rPr>
      </w:pPr>
      <w:r>
        <w:rPr>
          <w:rFonts w:ascii="宋体" w:hAnsi="宋体"/>
          <w:sz w:val="28"/>
          <w:szCs w:val="28"/>
        </w:rPr>
        <w:t>35.4</w:t>
      </w:r>
      <w:r>
        <w:rPr>
          <w:rFonts w:ascii="宋体" w:hAnsi="宋体" w:hint="eastAsia"/>
          <w:sz w:val="28"/>
          <w:szCs w:val="28"/>
        </w:rPr>
        <w:t>有下列情形之一的，视为报价供应商相互串通报价，按照无效报价处理：</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C4402A" w:rsidRDefault="00C4402A" w:rsidP="00C435A6">
      <w:pPr>
        <w:spacing w:line="560" w:lineRule="exact"/>
        <w:ind w:firstLineChars="200" w:firstLine="31680"/>
        <w:rPr>
          <w:rFonts w:ascii="宋体"/>
          <w:sz w:val="28"/>
          <w:szCs w:val="28"/>
        </w:rPr>
      </w:pPr>
      <w:r>
        <w:rPr>
          <w:rFonts w:ascii="宋体" w:hAnsi="宋体"/>
          <w:sz w:val="28"/>
          <w:szCs w:val="28"/>
        </w:rPr>
        <w:t>35.5</w:t>
      </w:r>
      <w:r>
        <w:rPr>
          <w:rFonts w:ascii="宋体" w:hAnsi="宋体" w:hint="eastAsia"/>
          <w:sz w:val="28"/>
          <w:szCs w:val="28"/>
        </w:rPr>
        <w:t>有下列情形之一的，属于采购</w:t>
      </w:r>
      <w:r>
        <w:rPr>
          <w:rFonts w:ascii="宋体" w:hAnsi="宋体" w:cs="仿宋" w:hint="eastAsia"/>
          <w:sz w:val="28"/>
          <w:szCs w:val="28"/>
        </w:rPr>
        <w:t>机构</w:t>
      </w:r>
      <w:r>
        <w:rPr>
          <w:rFonts w:ascii="宋体" w:hAnsi="宋体" w:hint="eastAsia"/>
          <w:sz w:val="28"/>
          <w:szCs w:val="28"/>
        </w:rPr>
        <w:t>、采购单位与报价供应商串通报价，按照无效报价处理：</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）在询价前开启报价文件并将有关信息泄露给其他报价供应商的；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）在报价前与报价供应商就采购项目进行实质性询价的；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C4402A" w:rsidRDefault="00C4402A" w:rsidP="00C435A6">
      <w:pPr>
        <w:spacing w:line="560" w:lineRule="exact"/>
        <w:ind w:firstLineChars="200" w:firstLine="31680"/>
        <w:rPr>
          <w:rFonts w:ascii="宋体"/>
          <w:sz w:val="28"/>
          <w:szCs w:val="28"/>
        </w:rPr>
      </w:pPr>
      <w:r>
        <w:rPr>
          <w:rFonts w:ascii="宋体" w:hAnsi="宋体"/>
          <w:sz w:val="28"/>
          <w:szCs w:val="28"/>
        </w:rPr>
        <w:t>35.6</w:t>
      </w:r>
      <w:r>
        <w:rPr>
          <w:rFonts w:ascii="宋体" w:hAnsi="宋体" w:hint="eastAsia"/>
          <w:sz w:val="28"/>
          <w:szCs w:val="28"/>
        </w:rPr>
        <w:t>有下列情形之一的，属于虚假报价，按照无效报价处理：</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C4402A" w:rsidRDefault="00C4402A" w:rsidP="00C435A6">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C4402A" w:rsidRDefault="00C4402A" w:rsidP="00C435A6">
      <w:pPr>
        <w:spacing w:line="560" w:lineRule="exact"/>
        <w:ind w:firstLineChars="200" w:firstLine="31680"/>
        <w:rPr>
          <w:rFonts w:ascii="宋体"/>
          <w:sz w:val="28"/>
          <w:szCs w:val="28"/>
        </w:rPr>
      </w:pPr>
      <w:r>
        <w:rPr>
          <w:rFonts w:ascii="宋体" w:hAnsi="宋体"/>
          <w:sz w:val="28"/>
          <w:szCs w:val="28"/>
        </w:rPr>
        <w:t>35.7</w:t>
      </w:r>
      <w:r>
        <w:rPr>
          <w:rFonts w:ascii="宋体" w:hAnsi="宋体" w:hint="eastAsia"/>
          <w:sz w:val="28"/>
          <w:szCs w:val="28"/>
        </w:rPr>
        <w:t>询价文件中明确的其他应当视为无效报价的情形。</w:t>
      </w:r>
    </w:p>
    <w:p w:rsidR="00C4402A" w:rsidRDefault="00C4402A" w:rsidP="00C435A6">
      <w:pPr>
        <w:pStyle w:val="Heading5"/>
        <w:ind w:firstLine="31680"/>
        <w:rPr>
          <w:rFonts w:ascii="黑体"/>
        </w:rPr>
      </w:pPr>
      <w:bookmarkStart w:id="244" w:name="_Toc127866400"/>
      <w:r>
        <w:rPr>
          <w:rFonts w:ascii="黑体" w:hAnsi="黑体"/>
        </w:rPr>
        <w:t>36.</w:t>
      </w:r>
      <w:r>
        <w:rPr>
          <w:rFonts w:ascii="黑体" w:hAnsi="黑体" w:hint="eastAsia"/>
        </w:rPr>
        <w:t>通过资格性、符合性审查的特殊情形</w:t>
      </w:r>
      <w:bookmarkEnd w:id="244"/>
    </w:p>
    <w:p w:rsidR="00C4402A" w:rsidRDefault="00C4402A" w:rsidP="00C435A6">
      <w:pPr>
        <w:pStyle w:val="ListParagraph"/>
        <w:spacing w:line="560" w:lineRule="exact"/>
        <w:ind w:firstLine="31680"/>
        <w:rPr>
          <w:rFonts w:ascii="宋体"/>
          <w:sz w:val="28"/>
          <w:szCs w:val="28"/>
        </w:rPr>
      </w:pPr>
      <w:r>
        <w:rPr>
          <w:rFonts w:ascii="宋体" w:hAnsi="宋体"/>
          <w:sz w:val="28"/>
          <w:szCs w:val="28"/>
        </w:rPr>
        <w:t>36.1</w:t>
      </w:r>
      <w:r>
        <w:rPr>
          <w:rFonts w:ascii="宋体" w:hAnsi="宋体" w:hint="eastAsia"/>
          <w:sz w:val="28"/>
          <w:szCs w:val="28"/>
        </w:rPr>
        <w:t>报价文件有下列情形，但其他方面符合要求，应当认定通过资格性、符合性审查：</w:t>
      </w:r>
    </w:p>
    <w:p w:rsidR="00C4402A" w:rsidRDefault="00C4402A" w:rsidP="00C435A6">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）正副本数量齐全、密封完好，但未按照询价文件要求进行分装或统装的；</w:t>
      </w:r>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）除询价文件规定要求法定代表人（签字或盖章）或授权代表（签字）以外，其他未签字的；</w:t>
      </w:r>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）除询价文件规定要求加盖报价供应商等公章以外，其他未盖章或加盖相关专用章的；</w:t>
      </w:r>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C4402A" w:rsidRDefault="00C4402A" w:rsidP="00C435A6">
      <w:pPr>
        <w:pStyle w:val="ListParagraph"/>
        <w:spacing w:line="560" w:lineRule="exact"/>
        <w:ind w:firstLine="31680"/>
        <w:rPr>
          <w:rFonts w:ascii="宋体"/>
          <w:sz w:val="28"/>
          <w:szCs w:val="28"/>
        </w:rPr>
      </w:pPr>
      <w:r>
        <w:rPr>
          <w:rFonts w:ascii="宋体" w:hAnsi="宋体" w:hint="eastAsia"/>
          <w:sz w:val="28"/>
          <w:szCs w:val="28"/>
        </w:rPr>
        <w:t>评审委员会、采购机构不得将询价文件未明确的内容作为判定供应商无效报价的依据，但违反国家和军队有关法律法规规定的情形除外。</w:t>
      </w:r>
    </w:p>
    <w:p w:rsidR="00C4402A" w:rsidRDefault="00C4402A" w:rsidP="00C435A6">
      <w:pPr>
        <w:pStyle w:val="Heading5"/>
        <w:ind w:firstLine="31680"/>
        <w:rPr>
          <w:rFonts w:ascii="黑体"/>
        </w:rPr>
      </w:pPr>
      <w:bookmarkStart w:id="245" w:name="_Toc24181"/>
      <w:bookmarkStart w:id="246" w:name="_Toc20568"/>
      <w:bookmarkStart w:id="247" w:name="_Toc30788"/>
      <w:bookmarkStart w:id="248" w:name="_Toc121216119"/>
      <w:bookmarkStart w:id="249" w:name="_Toc4875"/>
      <w:bookmarkStart w:id="250" w:name="_Toc127866401"/>
      <w:r>
        <w:rPr>
          <w:rFonts w:ascii="黑体" w:hAnsi="黑体"/>
        </w:rPr>
        <w:t>37.</w:t>
      </w:r>
      <w:bookmarkEnd w:id="245"/>
      <w:bookmarkEnd w:id="246"/>
      <w:bookmarkEnd w:id="247"/>
      <w:bookmarkEnd w:id="248"/>
      <w:bookmarkEnd w:id="249"/>
      <w:r>
        <w:rPr>
          <w:rFonts w:ascii="黑体" w:hAnsi="黑体" w:hint="eastAsia"/>
        </w:rPr>
        <w:t>终止询价采购活动</w:t>
      </w:r>
      <w:bookmarkEnd w:id="250"/>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37.1</w:t>
      </w:r>
      <w:r>
        <w:rPr>
          <w:rFonts w:ascii="宋体" w:hAnsi="宋体" w:hint="eastAsia"/>
          <w:bCs/>
          <w:sz w:val="28"/>
          <w:szCs w:val="28"/>
        </w:rPr>
        <w:t>有下列情形之一的，应当终止询价采购活动：</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39.1</w:t>
      </w:r>
      <w:r>
        <w:rPr>
          <w:rFonts w:ascii="宋体" w:hAnsi="宋体" w:hint="eastAsia"/>
          <w:bCs/>
          <w:sz w:val="28"/>
          <w:szCs w:val="28"/>
        </w:rPr>
        <w:t>条情形的除外；</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C4402A" w:rsidRDefault="00C4402A" w:rsidP="00C435A6">
      <w:pPr>
        <w:pStyle w:val="Heading5"/>
        <w:ind w:firstLine="31680"/>
        <w:rPr>
          <w:rFonts w:ascii="黑体"/>
        </w:rPr>
      </w:pPr>
      <w:bookmarkStart w:id="251" w:name="_Toc28683"/>
      <w:bookmarkStart w:id="252" w:name="_Toc21189"/>
      <w:bookmarkStart w:id="253" w:name="_Toc127866402"/>
      <w:bookmarkStart w:id="254" w:name="_Toc121216120"/>
      <w:bookmarkStart w:id="255" w:name="_Toc15536"/>
      <w:bookmarkStart w:id="256" w:name="_Toc29718"/>
      <w:r>
        <w:rPr>
          <w:rFonts w:ascii="黑体" w:hAnsi="黑体"/>
        </w:rPr>
        <w:t>38.</w:t>
      </w:r>
      <w:r>
        <w:rPr>
          <w:rFonts w:ascii="黑体" w:hAnsi="黑体" w:hint="eastAsia"/>
        </w:rPr>
        <w:t>终止评审</w:t>
      </w:r>
      <w:bookmarkEnd w:id="251"/>
      <w:bookmarkEnd w:id="252"/>
      <w:bookmarkEnd w:id="253"/>
      <w:bookmarkEnd w:id="254"/>
      <w:bookmarkEnd w:id="255"/>
      <w:bookmarkEnd w:id="256"/>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在评审过程中，有下列情形之一的，评审委员会应当终止评审，并书面说明情况：</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询价文件存在重大歧义、缺陷，导致评审工作无法进行的；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询价文件存在明显的倾向性、排他性或歧视性的；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询价文件违反国家和军队强制性规定的；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参加报价供应商均不符合相关要求的；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报价供应商报价均超预算，且采购单位无法追加预算的；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宋体" w:hAnsi="宋体" w:cs="仿宋" w:hint="eastAsia"/>
          <w:bCs/>
          <w:sz w:val="28"/>
          <w:szCs w:val="28"/>
        </w:rPr>
        <w:t>有关报价供应商和个人干预评审委员会依法独立评审的；</w:t>
      </w:r>
    </w:p>
    <w:p w:rsidR="00C4402A" w:rsidRDefault="00C4402A" w:rsidP="00C435A6">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宋体" w:hAnsi="宋体" w:cs="仿宋" w:hint="eastAsia"/>
          <w:bCs/>
          <w:sz w:val="28"/>
          <w:szCs w:val="28"/>
        </w:rPr>
        <w:t>采购活动中出现违法、违规情形的；</w:t>
      </w:r>
    </w:p>
    <w:p w:rsidR="00C4402A" w:rsidRDefault="00C4402A" w:rsidP="00C435A6">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宋体" w:hAnsi="宋体" w:cs="仿宋" w:hint="eastAsia"/>
          <w:bCs/>
          <w:sz w:val="28"/>
          <w:szCs w:val="28"/>
        </w:rPr>
        <w:t>国家和军队法律法规规定的其他情形。</w:t>
      </w:r>
    </w:p>
    <w:p w:rsidR="00C4402A" w:rsidRDefault="00C4402A" w:rsidP="00C435A6">
      <w:pPr>
        <w:pStyle w:val="Heading5"/>
        <w:ind w:firstLine="31680"/>
        <w:rPr>
          <w:rFonts w:ascii="黑体"/>
        </w:rPr>
      </w:pPr>
      <w:bookmarkStart w:id="257" w:name="_Toc127866403"/>
      <w:bookmarkStart w:id="258" w:name="_Toc24729"/>
      <w:bookmarkStart w:id="259" w:name="_Toc18007"/>
      <w:bookmarkStart w:id="260" w:name="_Toc28022"/>
      <w:bookmarkStart w:id="261" w:name="_Toc27475"/>
      <w:bookmarkStart w:id="262" w:name="_Toc121385955"/>
      <w:r>
        <w:rPr>
          <w:rFonts w:ascii="黑体" w:hAnsi="黑体"/>
        </w:rPr>
        <w:t>39.</w:t>
      </w:r>
      <w:r>
        <w:rPr>
          <w:rFonts w:ascii="黑体" w:hAnsi="黑体" w:hint="eastAsia"/>
        </w:rPr>
        <w:t>特殊情形的处理规定</w:t>
      </w:r>
      <w:bookmarkEnd w:id="257"/>
      <w:bookmarkEnd w:id="258"/>
      <w:bookmarkEnd w:id="259"/>
      <w:bookmarkEnd w:id="260"/>
      <w:bookmarkEnd w:id="261"/>
      <w:bookmarkEnd w:id="262"/>
    </w:p>
    <w:p w:rsidR="00C4402A" w:rsidRDefault="00C4402A" w:rsidP="00C435A6">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家报价供应商响应的项目，评审委员会认为询价文件无倾向性或排他性条款，供应商选择程序合规的，由采购机构报上级采购管理部门批准，并经采购单位同意后，按照原评审方法和评审标准继续组织评审。</w:t>
      </w:r>
    </w:p>
    <w:p w:rsidR="00C4402A" w:rsidRDefault="00C4402A" w:rsidP="00C435A6">
      <w:pPr>
        <w:pStyle w:val="BodyText"/>
        <w:spacing w:after="0" w:line="560" w:lineRule="exact"/>
        <w:ind w:firstLineChars="200" w:firstLine="31680"/>
        <w:rPr>
          <w:rFonts w:ascii="宋体"/>
          <w:sz w:val="28"/>
          <w:szCs w:val="28"/>
        </w:rPr>
      </w:pPr>
      <w:r>
        <w:rPr>
          <w:rFonts w:ascii="宋体" w:hAnsi="宋体"/>
          <w:bCs/>
          <w:sz w:val="28"/>
          <w:szCs w:val="28"/>
        </w:rPr>
        <w:t>39.2</w:t>
      </w:r>
      <w:r>
        <w:rPr>
          <w:rFonts w:ascii="宋体" w:hAnsi="宋体" w:hint="eastAsia"/>
          <w:bCs/>
          <w:sz w:val="28"/>
          <w:szCs w:val="28"/>
        </w:rPr>
        <w:t>按照</w:t>
      </w:r>
      <w:r>
        <w:rPr>
          <w:rFonts w:ascii="宋体" w:hAnsi="宋体"/>
          <w:bCs/>
          <w:sz w:val="28"/>
          <w:szCs w:val="28"/>
        </w:rPr>
        <w:t>39.1</w:t>
      </w:r>
      <w:r>
        <w:rPr>
          <w:rFonts w:ascii="宋体" w:hAnsi="宋体" w:hint="eastAsia"/>
          <w:bCs/>
          <w:sz w:val="28"/>
          <w:szCs w:val="28"/>
        </w:rPr>
        <w:t>条程序组织的项目，评审委员会或采购机构认为存在价格虚高风险的，可以提出审价方式定价结算。</w:t>
      </w:r>
      <w:bookmarkEnd w:id="208"/>
    </w:p>
    <w:p w:rsidR="00C4402A" w:rsidRDefault="00C4402A" w:rsidP="00C435A6">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63" w:name="_Toc132399338"/>
      <w:bookmarkStart w:id="264" w:name="_Toc128151009"/>
      <w:bookmarkStart w:id="265" w:name="_Toc112889311"/>
      <w:bookmarkStart w:id="266" w:name="_Toc128667264"/>
      <w:bookmarkStart w:id="267" w:name="_Toc4421"/>
      <w:bookmarkStart w:id="268" w:name="_Toc127866404"/>
      <w:bookmarkStart w:id="269" w:name="_Toc112317772"/>
      <w:bookmarkStart w:id="270" w:name="_Toc7613"/>
      <w:bookmarkStart w:id="271" w:name="_Toc29266"/>
      <w:r>
        <w:rPr>
          <w:rFonts w:ascii="黑体" w:eastAsia="黑体" w:hAnsi="黑体" w:hint="eastAsia"/>
          <w:b w:val="0"/>
        </w:rPr>
        <w:t>六、成交</w:t>
      </w:r>
      <w:bookmarkEnd w:id="263"/>
    </w:p>
    <w:p w:rsidR="00C4402A" w:rsidRDefault="00C4402A" w:rsidP="00C435A6">
      <w:pPr>
        <w:pStyle w:val="Heading5"/>
        <w:ind w:firstLine="31680"/>
        <w:rPr>
          <w:rFonts w:ascii="黑体"/>
        </w:rPr>
      </w:pPr>
      <w:r>
        <w:rPr>
          <w:rFonts w:ascii="黑体" w:hAnsi="黑体"/>
        </w:rPr>
        <w:t>40.</w:t>
      </w:r>
      <w:r>
        <w:rPr>
          <w:rFonts w:ascii="黑体" w:hAnsi="黑体" w:hint="eastAsia"/>
        </w:rPr>
        <w:t>成交供应商公示</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个工作日。在公示期内无异议的，采购机构将评审结果报采购单位；有异议的，报价供应商可以依据询价文件规定的方式提出质疑。</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成交供应商无正当理由放弃成交的，不予退还询价保证金，由采购管理部门依规处理。</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成交供应商出现下列情况之一的，一经查实，将被取消成交资格：</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）属于询价文件规定的虚假报价的；</w:t>
      </w:r>
      <w:r>
        <w:rPr>
          <w:rFonts w:ascii="宋体" w:hAnsi="宋体"/>
          <w:bCs/>
          <w:sz w:val="28"/>
          <w:szCs w:val="28"/>
        </w:rPr>
        <w:t xml:space="preserve"> </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）属于询价文件规定的无效报价情形，但在评审过程中未被评审委员会发现的；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）属于询价文件规定的串通报价的；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C4402A" w:rsidRDefault="00C4402A" w:rsidP="00C435A6">
      <w:pPr>
        <w:pStyle w:val="Heading5"/>
        <w:ind w:firstLine="31680"/>
        <w:rPr>
          <w:rFonts w:ascii="黑体"/>
        </w:rPr>
      </w:pPr>
      <w:r>
        <w:rPr>
          <w:rFonts w:ascii="黑体" w:hAnsi="黑体"/>
        </w:rPr>
        <w:t>41</w:t>
      </w:r>
      <w:r>
        <w:rPr>
          <w:rFonts w:ascii="黑体"/>
        </w:rPr>
        <w:t>.</w:t>
      </w:r>
      <w:r>
        <w:rPr>
          <w:rFonts w:ascii="黑体" w:hAnsi="黑体" w:hint="eastAsia"/>
        </w:rPr>
        <w:t>成交通知</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72" w:name="_Toc132399339"/>
      <w:r>
        <w:rPr>
          <w:rFonts w:ascii="黑体" w:eastAsia="黑体" w:hAnsi="黑体" w:hint="eastAsia"/>
          <w:b w:val="0"/>
        </w:rPr>
        <w:t>七、质疑、投诉和投诉复议</w:t>
      </w:r>
      <w:bookmarkEnd w:id="264"/>
      <w:bookmarkEnd w:id="265"/>
      <w:bookmarkEnd w:id="266"/>
      <w:bookmarkEnd w:id="267"/>
      <w:bookmarkEnd w:id="268"/>
      <w:bookmarkEnd w:id="269"/>
      <w:bookmarkEnd w:id="270"/>
      <w:bookmarkEnd w:id="271"/>
      <w:bookmarkEnd w:id="272"/>
    </w:p>
    <w:p w:rsidR="00C4402A" w:rsidRDefault="00C4402A" w:rsidP="00C435A6">
      <w:pPr>
        <w:pStyle w:val="Heading5"/>
        <w:ind w:firstLine="31680"/>
        <w:rPr>
          <w:rFonts w:ascii="黑体"/>
        </w:rPr>
      </w:pPr>
      <w:bookmarkStart w:id="273" w:name="_Toc13066"/>
      <w:bookmarkStart w:id="274" w:name="_Toc31373"/>
      <w:bookmarkStart w:id="275" w:name="_Toc22208"/>
      <w:bookmarkStart w:id="276" w:name="_Toc127866405"/>
      <w:bookmarkStart w:id="277" w:name="_Toc112889312"/>
      <w:r>
        <w:rPr>
          <w:rFonts w:ascii="黑体" w:hAnsi="黑体"/>
        </w:rPr>
        <w:t>42</w:t>
      </w:r>
      <w:r>
        <w:rPr>
          <w:rFonts w:ascii="黑体"/>
        </w:rPr>
        <w:t>.</w:t>
      </w:r>
      <w:r>
        <w:rPr>
          <w:rFonts w:ascii="黑体" w:hAnsi="黑体" w:hint="eastAsia"/>
        </w:rPr>
        <w:t>质疑</w:t>
      </w:r>
      <w:bookmarkEnd w:id="273"/>
      <w:bookmarkEnd w:id="274"/>
      <w:bookmarkEnd w:id="275"/>
      <w:bookmarkEnd w:id="276"/>
      <w:bookmarkEnd w:id="277"/>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供应商认为询价文件、询价过程、成交结果使自己权益受到损害的，以书面形式向采购机构提出质疑。供应商应当在规定质疑期内一次性提出针对同一采购程序环节的质疑。</w:t>
      </w:r>
    </w:p>
    <w:p w:rsidR="00C4402A" w:rsidRDefault="00C4402A" w:rsidP="00C435A6">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）领取询价文件的供应商，对询价文件的质疑应当在申领询价文件之日起</w:t>
      </w:r>
      <w:r>
        <w:rPr>
          <w:rFonts w:ascii="宋体" w:hAnsi="宋体"/>
          <w:bCs/>
          <w:sz w:val="28"/>
          <w:szCs w:val="28"/>
        </w:rPr>
        <w:t>3</w:t>
      </w:r>
      <w:r>
        <w:rPr>
          <w:rFonts w:ascii="宋体" w:hAnsi="宋体" w:hint="eastAsia"/>
          <w:bCs/>
          <w:sz w:val="28"/>
          <w:szCs w:val="28"/>
        </w:rPr>
        <w:t>个工作日内提出。</w:t>
      </w:r>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）报价供应商对询价过程提出质疑的，应当在询价结束之日起</w:t>
      </w:r>
      <w:r>
        <w:rPr>
          <w:rFonts w:ascii="宋体" w:hAnsi="宋体"/>
          <w:bCs/>
          <w:sz w:val="28"/>
          <w:szCs w:val="28"/>
        </w:rPr>
        <w:t>3</w:t>
      </w:r>
      <w:r>
        <w:rPr>
          <w:rFonts w:ascii="宋体" w:hAnsi="宋体" w:hint="eastAsia"/>
          <w:bCs/>
          <w:sz w:val="28"/>
          <w:szCs w:val="28"/>
        </w:rPr>
        <w:t>日内提出。</w:t>
      </w:r>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报价供应商应当按照询价文件规定的程序和渠道提出质疑，质疑函主要包括下列内容：</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质疑函应当由法定代表人（签字或盖章）或授权代表（签字），并加盖单位公章。授权代表应当提供由法定代表人签署的授权书，载明被授权人的姓名、职务、授权范围和时间期限，并加盖公章。</w:t>
      </w:r>
    </w:p>
    <w:p w:rsidR="00C4402A" w:rsidRDefault="00C4402A" w:rsidP="00C435A6">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【报价供应商须知前附表】</w:t>
      </w:r>
      <w:r>
        <w:rPr>
          <w:rFonts w:ascii="宋体" w:hAnsi="宋体" w:hint="eastAsia"/>
          <w:bCs/>
          <w:sz w:val="28"/>
          <w:szCs w:val="28"/>
        </w:rPr>
        <w:t>。</w:t>
      </w:r>
    </w:p>
    <w:p w:rsidR="00C4402A" w:rsidRDefault="00C4402A" w:rsidP="00C435A6">
      <w:pPr>
        <w:pStyle w:val="Heading5"/>
        <w:ind w:firstLine="31680"/>
        <w:rPr>
          <w:rFonts w:ascii="黑体"/>
        </w:rPr>
      </w:pPr>
      <w:bookmarkStart w:id="278" w:name="_Toc127866406"/>
      <w:bookmarkStart w:id="279" w:name="_Toc26290"/>
      <w:bookmarkStart w:id="280" w:name="_Toc16087"/>
      <w:bookmarkStart w:id="281" w:name="_Toc112889313"/>
      <w:bookmarkStart w:id="282" w:name="_Toc7758"/>
      <w:r>
        <w:rPr>
          <w:rFonts w:ascii="黑体" w:hAnsi="黑体"/>
        </w:rPr>
        <w:t>43</w:t>
      </w:r>
      <w:r>
        <w:rPr>
          <w:rFonts w:ascii="黑体"/>
        </w:rPr>
        <w:t>.</w:t>
      </w:r>
      <w:r>
        <w:rPr>
          <w:rFonts w:ascii="黑体" w:hAnsi="黑体" w:hint="eastAsia"/>
        </w:rPr>
        <w:t>投诉</w:t>
      </w:r>
      <w:bookmarkEnd w:id="278"/>
      <w:bookmarkEnd w:id="279"/>
      <w:bookmarkEnd w:id="280"/>
      <w:bookmarkEnd w:id="281"/>
      <w:bookmarkEnd w:id="282"/>
    </w:p>
    <w:p w:rsidR="00C4402A" w:rsidRDefault="00C4402A" w:rsidP="00C435A6">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w:t>
      </w:r>
      <w:r>
        <w:rPr>
          <w:rFonts w:ascii="宋体" w:hAnsi="宋体" w:cs="宋体" w:hint="eastAsia"/>
          <w:bCs/>
          <w:sz w:val="28"/>
          <w:szCs w:val="36"/>
        </w:rPr>
        <w:t>投诉受理部门</w:t>
      </w:r>
      <w:r>
        <w:rPr>
          <w:rFonts w:ascii="宋体" w:hAnsi="宋体" w:hint="eastAsia"/>
          <w:bCs/>
          <w:sz w:val="28"/>
          <w:szCs w:val="28"/>
        </w:rPr>
        <w:t>提出书面投诉。</w:t>
      </w:r>
    </w:p>
    <w:p w:rsidR="00C4402A" w:rsidRDefault="00C4402A" w:rsidP="00C435A6">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43.2</w:t>
      </w:r>
      <w:r>
        <w:rPr>
          <w:rFonts w:ascii="宋体" w:hAnsi="宋体" w:cs="宋体" w:hint="eastAsia"/>
          <w:bCs/>
          <w:sz w:val="28"/>
          <w:szCs w:val="36"/>
        </w:rPr>
        <w:t>投诉人投诉时</w:t>
      </w:r>
      <w:r>
        <w:rPr>
          <w:rFonts w:ascii="宋体" w:hAnsi="宋体" w:hint="eastAsia"/>
          <w:bCs/>
          <w:sz w:val="28"/>
          <w:szCs w:val="28"/>
        </w:rPr>
        <w:t>，</w:t>
      </w:r>
      <w:r>
        <w:rPr>
          <w:rFonts w:ascii="宋体" w:hAnsi="宋体" w:cs="宋体" w:hint="eastAsia"/>
          <w:bCs/>
          <w:sz w:val="28"/>
          <w:szCs w:val="36"/>
        </w:rPr>
        <w:t>应当提交投诉书正本和必要的证明材料，并按照被投诉人和与投诉事项有关的供应商数量提供投诉书副本。投诉书应当包括下列内容：</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cs="宋体" w:hint="eastAsia"/>
          <w:bCs/>
          <w:w w:val="98"/>
          <w:sz w:val="28"/>
          <w:szCs w:val="36"/>
        </w:rPr>
        <w:t>具体、明确的投诉事项和与投诉事项相关的投诉请求；</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C4402A" w:rsidRDefault="00C4402A" w:rsidP="00C435A6">
      <w:pPr>
        <w:pStyle w:val="PlainText"/>
        <w:adjustRightInd w:val="0"/>
        <w:snapToGrid w:val="0"/>
        <w:spacing w:line="560" w:lineRule="exact"/>
        <w:ind w:firstLineChars="200" w:firstLine="31680"/>
        <w:rPr>
          <w:rFonts w:hAnsi="宋体" w:cs="宋体"/>
          <w:bCs/>
          <w:sz w:val="28"/>
          <w:szCs w:val="36"/>
        </w:rPr>
      </w:pPr>
      <w:r>
        <w:rPr>
          <w:rFonts w:hAnsi="宋体" w:cs="Times New Roman"/>
          <w:bCs/>
          <w:sz w:val="28"/>
          <w:szCs w:val="28"/>
        </w:rPr>
        <w:t>43.3</w:t>
      </w:r>
      <w:r>
        <w:rPr>
          <w:rFonts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C4402A" w:rsidRDefault="00C4402A" w:rsidP="00C435A6">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【报价供应商须知前附表】</w:t>
      </w:r>
      <w:r>
        <w:rPr>
          <w:rFonts w:ascii="宋体" w:hAnsi="宋体" w:hint="eastAsia"/>
          <w:bCs/>
          <w:sz w:val="28"/>
          <w:szCs w:val="28"/>
        </w:rPr>
        <w:t>。</w:t>
      </w:r>
    </w:p>
    <w:p w:rsidR="00C4402A" w:rsidRDefault="00C4402A" w:rsidP="00C435A6">
      <w:pPr>
        <w:pStyle w:val="Heading5"/>
        <w:ind w:firstLine="31680"/>
        <w:rPr>
          <w:rFonts w:ascii="黑体"/>
        </w:rPr>
      </w:pPr>
      <w:bookmarkStart w:id="283" w:name="_Toc27583"/>
      <w:bookmarkStart w:id="284" w:name="_Toc5739"/>
      <w:bookmarkStart w:id="285" w:name="_Toc127866407"/>
      <w:bookmarkStart w:id="286" w:name="_Toc21783"/>
      <w:bookmarkStart w:id="287" w:name="_Toc112889314"/>
      <w:r>
        <w:rPr>
          <w:rFonts w:ascii="黑体" w:hAnsi="黑体"/>
        </w:rPr>
        <w:t>44</w:t>
      </w:r>
      <w:r>
        <w:rPr>
          <w:rFonts w:ascii="黑体"/>
        </w:rPr>
        <w:t>.</w:t>
      </w:r>
      <w:r>
        <w:rPr>
          <w:rFonts w:ascii="黑体" w:hAnsi="黑体" w:hint="eastAsia"/>
        </w:rPr>
        <w:t>投诉复议</w:t>
      </w:r>
      <w:bookmarkEnd w:id="283"/>
      <w:bookmarkEnd w:id="284"/>
      <w:bookmarkEnd w:id="285"/>
      <w:bookmarkEnd w:id="286"/>
      <w:bookmarkEnd w:id="287"/>
    </w:p>
    <w:p w:rsidR="00C4402A" w:rsidRDefault="00C4402A" w:rsidP="00C435A6">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44.1</w:t>
      </w:r>
      <w:r>
        <w:rPr>
          <w:rFonts w:ascii="宋体" w:hAnsi="宋体" w:cs="宋体" w:hint="eastAsia"/>
          <w:bCs/>
          <w:sz w:val="28"/>
          <w:szCs w:val="36"/>
        </w:rPr>
        <w:t>投诉人对</w:t>
      </w:r>
      <w:r>
        <w:rPr>
          <w:rFonts w:ascii="仿宋_GB2312" w:hAnsi="宋体" w:cs="宋体" w:hint="eastAsia"/>
          <w:bCs/>
          <w:sz w:val="28"/>
          <w:szCs w:val="36"/>
        </w:rPr>
        <w:t>投诉受理部门</w:t>
      </w:r>
      <w:r>
        <w:rPr>
          <w:rFonts w:ascii="宋体" w:hAnsi="宋体" w:cs="宋体" w:hint="eastAsia"/>
          <w:bCs/>
          <w:sz w:val="28"/>
          <w:szCs w:val="36"/>
        </w:rPr>
        <w:t>的投诉处理决定不服或</w:t>
      </w:r>
      <w:r>
        <w:rPr>
          <w:rFonts w:ascii="仿宋_GB2312" w:hAnsi="宋体" w:cs="宋体" w:hint="eastAsia"/>
          <w:bCs/>
          <w:sz w:val="28"/>
          <w:szCs w:val="36"/>
        </w:rPr>
        <w:t>投诉受理部门</w:t>
      </w:r>
      <w:r>
        <w:rPr>
          <w:rFonts w:ascii="宋体" w:hAnsi="宋体" w:cs="宋体" w:hint="eastAsia"/>
          <w:bCs/>
          <w:sz w:val="28"/>
          <w:szCs w:val="36"/>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cs="宋体" w:hint="eastAsia"/>
          <w:bCs/>
          <w:sz w:val="28"/>
          <w:szCs w:val="36"/>
        </w:rPr>
        <w:t>。</w:t>
      </w:r>
    </w:p>
    <w:p w:rsidR="00C4402A" w:rsidRDefault="00C4402A" w:rsidP="00C435A6">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44.2</w:t>
      </w:r>
      <w:r>
        <w:rPr>
          <w:rFonts w:ascii="宋体"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C4402A" w:rsidRDefault="00C4402A" w:rsidP="00C435A6">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C4402A" w:rsidRDefault="00C4402A" w:rsidP="00C435A6">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C4402A" w:rsidRDefault="00C4402A" w:rsidP="00C435A6">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C4402A" w:rsidRDefault="00C4402A" w:rsidP="00C435A6">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C4402A" w:rsidRDefault="00C4402A" w:rsidP="00C435A6">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C4402A" w:rsidRDefault="00C4402A" w:rsidP="00C435A6">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C4402A" w:rsidRDefault="00C4402A" w:rsidP="00C435A6">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44.3</w:t>
      </w:r>
      <w:r>
        <w:rPr>
          <w:rFonts w:ascii="宋体" w:hAnsi="宋体" w:cs="宋体" w:hint="eastAsia"/>
          <w:bCs/>
          <w:sz w:val="28"/>
          <w:szCs w:val="36"/>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C4402A" w:rsidRDefault="00C4402A" w:rsidP="00C435A6">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44.4</w:t>
      </w:r>
      <w:r>
        <w:rPr>
          <w:rFonts w:ascii="宋体"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【报价供应商须知前附表】</w:t>
      </w:r>
      <w:r>
        <w:rPr>
          <w:rFonts w:ascii="宋体" w:hAnsi="宋体" w:cs="宋体" w:hint="eastAsia"/>
          <w:bCs/>
          <w:sz w:val="28"/>
          <w:szCs w:val="36"/>
        </w:rPr>
        <w:t>。</w:t>
      </w:r>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88" w:name="_Toc127866411"/>
      <w:bookmarkStart w:id="289" w:name="_Toc132399340"/>
      <w:bookmarkStart w:id="290" w:name="_Toc128667266"/>
      <w:bookmarkStart w:id="291" w:name="_Toc112317774"/>
      <w:bookmarkStart w:id="292" w:name="_Toc112889318"/>
      <w:bookmarkStart w:id="293" w:name="_Toc128151011"/>
      <w:bookmarkStart w:id="294" w:name="_Toc25004"/>
      <w:bookmarkStart w:id="295" w:name="_Toc9841"/>
      <w:bookmarkStart w:id="296" w:name="_Toc223"/>
      <w:r>
        <w:rPr>
          <w:rFonts w:ascii="黑体" w:eastAsia="黑体" w:hAnsi="黑体" w:hint="eastAsia"/>
          <w:b w:val="0"/>
        </w:rPr>
        <w:t>八、签订合同</w:t>
      </w:r>
      <w:bookmarkEnd w:id="288"/>
      <w:bookmarkEnd w:id="289"/>
      <w:bookmarkEnd w:id="290"/>
      <w:bookmarkEnd w:id="291"/>
      <w:bookmarkEnd w:id="292"/>
      <w:bookmarkEnd w:id="293"/>
      <w:bookmarkEnd w:id="294"/>
      <w:bookmarkEnd w:id="295"/>
      <w:bookmarkEnd w:id="296"/>
    </w:p>
    <w:p w:rsidR="00C4402A" w:rsidRDefault="00C4402A" w:rsidP="00C435A6">
      <w:pPr>
        <w:pStyle w:val="Heading5"/>
        <w:ind w:firstLine="31680"/>
        <w:rPr>
          <w:rFonts w:ascii="黑体"/>
        </w:rPr>
      </w:pPr>
      <w:bookmarkStart w:id="297" w:name="_Toc112889319"/>
      <w:bookmarkStart w:id="298" w:name="_Toc21898"/>
      <w:bookmarkStart w:id="299" w:name="_Toc26897"/>
      <w:bookmarkStart w:id="300" w:name="_Toc127866412"/>
      <w:bookmarkStart w:id="301" w:name="_Toc17339"/>
      <w:r>
        <w:rPr>
          <w:rFonts w:ascii="黑体" w:hAnsi="黑体"/>
        </w:rPr>
        <w:t>45</w:t>
      </w:r>
      <w:r>
        <w:rPr>
          <w:rFonts w:ascii="黑体"/>
        </w:rPr>
        <w:t>.</w:t>
      </w:r>
      <w:r>
        <w:rPr>
          <w:rFonts w:ascii="黑体" w:hAnsi="黑体" w:hint="eastAsia"/>
        </w:rPr>
        <w:t>签订合同</w:t>
      </w:r>
      <w:bookmarkEnd w:id="297"/>
      <w:bookmarkEnd w:id="298"/>
      <w:bookmarkEnd w:id="299"/>
      <w:bookmarkEnd w:id="300"/>
      <w:bookmarkEnd w:id="301"/>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成交供应商在采购机构发出《成交通知书》之日起</w:t>
      </w:r>
      <w:r>
        <w:rPr>
          <w:rFonts w:ascii="宋体" w:hAnsi="宋体"/>
          <w:bCs/>
          <w:sz w:val="28"/>
          <w:szCs w:val="28"/>
        </w:rPr>
        <w:t>3</w:t>
      </w:r>
      <w:r>
        <w:rPr>
          <w:rFonts w:ascii="宋体"/>
          <w:bCs/>
          <w:sz w:val="28"/>
          <w:szCs w:val="28"/>
        </w:rPr>
        <w:t>0</w:t>
      </w:r>
      <w:r>
        <w:rPr>
          <w:rFonts w:ascii="宋体" w:hAnsi="宋体" w:hint="eastAsia"/>
          <w:bCs/>
          <w:sz w:val="28"/>
          <w:szCs w:val="28"/>
        </w:rPr>
        <w:t>日内，依据询价文件、</w:t>
      </w:r>
      <w:r>
        <w:rPr>
          <w:rFonts w:ascii="宋体" w:hAnsi="宋体" w:hint="eastAsia"/>
          <w:bCs/>
          <w:snapToGrid w:val="0"/>
          <w:sz w:val="28"/>
          <w:szCs w:val="28"/>
          <w:lang w:val="zh-CN"/>
        </w:rPr>
        <w:t>成交供应商</w:t>
      </w:r>
      <w:r>
        <w:rPr>
          <w:rFonts w:ascii="宋体" w:hAnsi="宋体" w:hint="eastAsia"/>
          <w:bCs/>
          <w:sz w:val="28"/>
          <w:szCs w:val="28"/>
        </w:rPr>
        <w:t>报价文件和澄清承诺，与采购单位签订采购合同。</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询价文件和成交供应商报价文件作实质性修改，采购单位不得向成交供应商提出任何不合理要求，作为签订合同的条件。询价文件、成交供应商报价文件、补充文件、澄清承诺等，均为签订合同的依据。</w:t>
      </w:r>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签订合同后，成交供应商不得将成交项目整体转包或将项目拆分后分别向他人转包，不得违反询价文件、报价文件和合同约定，擅自将合同分包，一经查实将按有关规定进行严肃处理。</w:t>
      </w:r>
    </w:p>
    <w:p w:rsidR="00C4402A" w:rsidRDefault="00C4402A" w:rsidP="00C435A6">
      <w:pPr>
        <w:pStyle w:val="BodyText"/>
        <w:spacing w:after="0" w:line="560" w:lineRule="exact"/>
        <w:ind w:firstLineChars="200" w:firstLine="31680"/>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C4402A" w:rsidRDefault="00C4402A" w:rsidP="0075248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02" w:name="_Toc21936"/>
      <w:bookmarkStart w:id="303" w:name="_Toc13485"/>
      <w:bookmarkStart w:id="304" w:name="_Toc112317776"/>
      <w:bookmarkStart w:id="305" w:name="_Toc5458"/>
      <w:bookmarkStart w:id="306" w:name="_Toc112889320"/>
      <w:bookmarkStart w:id="307" w:name="_Toc132399341"/>
      <w:bookmarkStart w:id="308" w:name="_Toc127866413"/>
      <w:bookmarkStart w:id="309" w:name="_Toc128151012"/>
      <w:bookmarkStart w:id="310" w:name="_Toc128667267"/>
      <w:r>
        <w:rPr>
          <w:rFonts w:ascii="黑体" w:eastAsia="黑体" w:hAnsi="黑体" w:hint="eastAsia"/>
          <w:b w:val="0"/>
        </w:rPr>
        <w:t>九、解释权限</w:t>
      </w:r>
      <w:bookmarkEnd w:id="302"/>
      <w:bookmarkEnd w:id="303"/>
      <w:bookmarkEnd w:id="304"/>
      <w:bookmarkEnd w:id="305"/>
      <w:bookmarkEnd w:id="306"/>
      <w:bookmarkEnd w:id="307"/>
      <w:bookmarkEnd w:id="308"/>
      <w:bookmarkEnd w:id="309"/>
      <w:bookmarkEnd w:id="310"/>
    </w:p>
    <w:p w:rsidR="00C4402A" w:rsidRDefault="00C4402A" w:rsidP="00C435A6">
      <w:pPr>
        <w:pStyle w:val="Heading5"/>
        <w:ind w:firstLine="31680"/>
        <w:rPr>
          <w:rFonts w:ascii="黑体"/>
        </w:rPr>
      </w:pPr>
      <w:bookmarkStart w:id="311" w:name="_Toc14048"/>
      <w:bookmarkStart w:id="312" w:name="_Toc5058"/>
      <w:bookmarkStart w:id="313" w:name="_Toc112889321"/>
      <w:bookmarkStart w:id="314" w:name="_Toc22937"/>
      <w:bookmarkStart w:id="315" w:name="_Toc127866414"/>
      <w:r>
        <w:rPr>
          <w:rFonts w:ascii="黑体" w:hAnsi="黑体"/>
        </w:rPr>
        <w:t>46</w:t>
      </w:r>
      <w:r>
        <w:rPr>
          <w:rFonts w:ascii="黑体"/>
        </w:rPr>
        <w:t>.</w:t>
      </w:r>
      <w:r>
        <w:rPr>
          <w:rFonts w:ascii="黑体" w:hAnsi="黑体" w:hint="eastAsia"/>
        </w:rPr>
        <w:t>解释权限</w:t>
      </w:r>
      <w:bookmarkEnd w:id="311"/>
      <w:bookmarkEnd w:id="312"/>
      <w:bookmarkEnd w:id="313"/>
      <w:bookmarkEnd w:id="314"/>
      <w:bookmarkEnd w:id="315"/>
    </w:p>
    <w:p w:rsidR="00C4402A" w:rsidRDefault="00C4402A" w:rsidP="00C435A6">
      <w:pPr>
        <w:adjustRightInd w:val="0"/>
        <w:snapToGrid w:val="0"/>
        <w:spacing w:line="560" w:lineRule="exact"/>
        <w:ind w:firstLineChars="200" w:firstLine="31680"/>
        <w:rPr>
          <w:rFonts w:ascii="宋体"/>
          <w:bCs/>
          <w:sz w:val="28"/>
          <w:szCs w:val="28"/>
        </w:rPr>
      </w:pPr>
      <w:r>
        <w:rPr>
          <w:rFonts w:ascii="宋体" w:hAnsi="宋体"/>
          <w:bCs/>
          <w:sz w:val="28"/>
          <w:szCs w:val="28"/>
        </w:rPr>
        <w:t>46.1</w:t>
      </w:r>
      <w:r>
        <w:rPr>
          <w:rFonts w:ascii="宋体" w:hAnsi="宋体" w:hint="eastAsia"/>
          <w:bCs/>
          <w:sz w:val="28"/>
          <w:szCs w:val="28"/>
        </w:rPr>
        <w:t>本询价文件由采购机构负责解释。</w:t>
      </w:r>
    </w:p>
    <w:p w:rsidR="00C4402A" w:rsidRDefault="00C4402A" w:rsidP="00752480">
      <w:pPr>
        <w:pStyle w:val="Heading3"/>
        <w:spacing w:beforeLines="50" w:afterLines="50" w:line="560" w:lineRule="exact"/>
        <w:ind w:firstLineChars="0" w:firstLine="0"/>
        <w:rPr>
          <w:rFonts w:ascii="黑体" w:eastAsia="黑体" w:hAnsi="黑体"/>
          <w:b w:val="0"/>
          <w:sz w:val="28"/>
          <w:szCs w:val="28"/>
        </w:rPr>
        <w:sectPr w:rsidR="00C4402A">
          <w:headerReference w:type="even" r:id="rId7"/>
          <w:headerReference w:type="default" r:id="rId8"/>
          <w:footerReference w:type="default" r:id="rId9"/>
          <w:headerReference w:type="first" r:id="rId10"/>
          <w:pgSz w:w="11906" w:h="16838"/>
          <w:pgMar w:top="1418" w:right="1134" w:bottom="1418" w:left="1418" w:header="851" w:footer="851" w:gutter="0"/>
          <w:pgNumType w:start="1"/>
          <w:cols w:space="720"/>
        </w:sectPr>
      </w:pPr>
      <w:bookmarkStart w:id="316" w:name="_Toc25582"/>
      <w:bookmarkStart w:id="317" w:name="_Toc2614"/>
      <w:bookmarkStart w:id="318" w:name="_Toc28680"/>
      <w:bookmarkStart w:id="319" w:name="_Toc127866417"/>
      <w:bookmarkStart w:id="320" w:name="_Toc128151013"/>
      <w:bookmarkStart w:id="321" w:name="_Toc11705"/>
      <w:bookmarkStart w:id="322" w:name="_Toc12655"/>
      <w:bookmarkStart w:id="323" w:name="_Toc112889324"/>
    </w:p>
    <w:p w:rsidR="00C4402A" w:rsidRDefault="00C4402A" w:rsidP="00752480">
      <w:pPr>
        <w:pStyle w:val="Heading3"/>
        <w:spacing w:beforeLines="50" w:afterLines="50" w:line="560" w:lineRule="exact"/>
        <w:ind w:firstLineChars="0" w:firstLine="0"/>
        <w:rPr>
          <w:rFonts w:ascii="黑体" w:eastAsia="黑体" w:hAnsi="黑体"/>
          <w:b w:val="0"/>
          <w:sz w:val="28"/>
          <w:szCs w:val="28"/>
        </w:rPr>
      </w:pPr>
      <w:bookmarkStart w:id="324" w:name="_Toc128667268"/>
      <w:bookmarkStart w:id="325" w:name="_Toc132399342"/>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询价文件更正确认函</w:t>
      </w:r>
      <w:bookmarkEnd w:id="316"/>
      <w:bookmarkEnd w:id="317"/>
      <w:bookmarkEnd w:id="318"/>
      <w:bookmarkEnd w:id="319"/>
      <w:bookmarkEnd w:id="320"/>
      <w:bookmarkEnd w:id="321"/>
      <w:bookmarkEnd w:id="322"/>
      <w:bookmarkEnd w:id="324"/>
      <w:bookmarkEnd w:id="325"/>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询价文件更正确认函</w:t>
      </w:r>
    </w:p>
    <w:p w:rsidR="00C4402A" w:rsidRDefault="00C4402A">
      <w:pPr>
        <w:spacing w:line="600" w:lineRule="exact"/>
        <w:rPr>
          <w:rFonts w:ascii="宋体"/>
          <w:kern w:val="0"/>
          <w:sz w:val="28"/>
          <w:szCs w:val="28"/>
          <w:u w:val="single"/>
        </w:rPr>
      </w:pPr>
      <w:r>
        <w:rPr>
          <w:rFonts w:ascii="宋体" w:hAnsi="宋体" w:hint="eastAsia"/>
          <w:kern w:val="0"/>
          <w:sz w:val="28"/>
          <w:szCs w:val="28"/>
          <w:u w:val="single"/>
        </w:rPr>
        <w:t>（采购机构名称）：</w:t>
      </w:r>
    </w:p>
    <w:p w:rsidR="00C4402A" w:rsidRDefault="00C4402A">
      <w:pPr>
        <w:spacing w:line="560" w:lineRule="exact"/>
        <w:ind w:firstLine="624"/>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）的询价文件更正信息已收悉。</w:t>
      </w:r>
    </w:p>
    <w:p w:rsidR="00C4402A" w:rsidRDefault="00C4402A">
      <w:pPr>
        <w:spacing w:line="560" w:lineRule="exact"/>
        <w:ind w:left="680"/>
        <w:rPr>
          <w:rFonts w:ascii="宋体" w:cs="宋体"/>
          <w:bCs/>
          <w:sz w:val="28"/>
          <w:szCs w:val="28"/>
        </w:rPr>
      </w:pPr>
    </w:p>
    <w:p w:rsidR="00C4402A" w:rsidRDefault="00C4402A">
      <w:pPr>
        <w:spacing w:line="560" w:lineRule="exact"/>
        <w:ind w:left="680"/>
        <w:rPr>
          <w:rFonts w:ascii="宋体" w:cs="宋体"/>
          <w:bCs/>
          <w:sz w:val="28"/>
          <w:szCs w:val="28"/>
        </w:rPr>
      </w:pPr>
    </w:p>
    <w:p w:rsidR="00C4402A" w:rsidRDefault="00C4402A">
      <w:pPr>
        <w:spacing w:line="560" w:lineRule="exact"/>
        <w:ind w:left="680"/>
        <w:rPr>
          <w:rFonts w:ascii="宋体" w:cs="宋体"/>
          <w:bCs/>
          <w:sz w:val="28"/>
          <w:szCs w:val="28"/>
        </w:rPr>
      </w:pPr>
    </w:p>
    <w:p w:rsidR="00C4402A" w:rsidRDefault="00C4402A">
      <w:pPr>
        <w:spacing w:line="560" w:lineRule="exact"/>
        <w:rPr>
          <w:rFonts w:ascii="宋体" w:cs="宋体"/>
          <w:bCs/>
          <w:sz w:val="28"/>
          <w:szCs w:val="28"/>
        </w:rPr>
      </w:pPr>
    </w:p>
    <w:p w:rsidR="00C4402A" w:rsidRDefault="00C4402A" w:rsidP="00C435A6">
      <w:pPr>
        <w:spacing w:line="560" w:lineRule="exact"/>
        <w:ind w:firstLineChars="1300" w:firstLine="31680"/>
        <w:jc w:val="left"/>
        <w:rPr>
          <w:rFonts w:ascii="宋体" w:cs="宋体"/>
          <w:bCs/>
          <w:sz w:val="28"/>
          <w:szCs w:val="28"/>
          <w:lang w:val="zh-CN"/>
        </w:rPr>
      </w:pPr>
      <w:r>
        <w:rPr>
          <w:rFonts w:ascii="宋体" w:hAnsi="宋体" w:cs="宋体" w:hint="eastAsia"/>
          <w:bCs/>
          <w:sz w:val="28"/>
          <w:szCs w:val="28"/>
          <w:lang w:val="zh-CN"/>
        </w:rPr>
        <w:t>报价供应商全称：（盖章）</w:t>
      </w:r>
    </w:p>
    <w:p w:rsidR="00C4402A" w:rsidRDefault="00C4402A">
      <w:pPr>
        <w:spacing w:line="56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r>
        <w:rPr>
          <w:rFonts w:ascii="宋体" w:hAnsi="宋体" w:cs="宋体"/>
          <w:bCs/>
          <w:sz w:val="28"/>
          <w:szCs w:val="28"/>
          <w:lang w:val="zh-CN"/>
        </w:rPr>
        <w:t>:</w:t>
      </w:r>
    </w:p>
    <w:p w:rsidR="00C4402A" w:rsidRDefault="00C4402A" w:rsidP="00C435A6">
      <w:pPr>
        <w:spacing w:line="560" w:lineRule="exact"/>
        <w:ind w:firstLineChars="215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4402A" w:rsidRDefault="00C4402A">
      <w:pPr>
        <w:spacing w:line="560" w:lineRule="exact"/>
        <w:ind w:firstLine="624"/>
        <w:rPr>
          <w:rFonts w:ascii="宋体" w:cs="宋体"/>
          <w:bCs/>
          <w:sz w:val="28"/>
          <w:szCs w:val="28"/>
        </w:rPr>
      </w:pPr>
    </w:p>
    <w:p w:rsidR="00C4402A" w:rsidRDefault="00C4402A" w:rsidP="00752480">
      <w:pPr>
        <w:pStyle w:val="Heading3"/>
        <w:spacing w:beforeLines="50" w:afterLines="50" w:line="560" w:lineRule="exact"/>
        <w:ind w:firstLineChars="0" w:firstLine="0"/>
        <w:rPr>
          <w:rFonts w:ascii="黑体" w:eastAsia="黑体" w:hAnsi="黑体"/>
          <w:b w:val="0"/>
          <w:sz w:val="28"/>
          <w:szCs w:val="28"/>
        </w:rPr>
      </w:pPr>
      <w:r>
        <w:rPr>
          <w:b w:val="0"/>
        </w:rPr>
        <w:br w:type="page"/>
      </w:r>
      <w:bookmarkStart w:id="326" w:name="_Toc132399343"/>
      <w:bookmarkStart w:id="327" w:name="_Toc128667269"/>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326"/>
      <w:bookmarkEnd w:id="327"/>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C4402A" w:rsidRDefault="00C4402A" w:rsidP="00C435A6">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4402A" w:rsidRDefault="00C4402A">
      <w:pPr>
        <w:spacing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w:t>
      </w:r>
    </w:p>
    <w:p w:rsidR="00C4402A" w:rsidRDefault="00C4402A" w:rsidP="00C435A6">
      <w:pPr>
        <w:spacing w:line="560" w:lineRule="exact"/>
        <w:ind w:firstLineChars="200" w:firstLine="31680"/>
        <w:rPr>
          <w:rFonts w:ascii="宋体"/>
          <w:kern w:val="0"/>
          <w:sz w:val="28"/>
          <w:szCs w:val="28"/>
        </w:rPr>
      </w:pPr>
    </w:p>
    <w:p w:rsidR="00C4402A" w:rsidRDefault="00C4402A" w:rsidP="00C435A6">
      <w:pPr>
        <w:spacing w:line="560" w:lineRule="exact"/>
        <w:ind w:firstLineChars="200" w:firstLine="31680"/>
        <w:rPr>
          <w:rFonts w:ascii="宋体"/>
          <w:kern w:val="0"/>
          <w:sz w:val="28"/>
          <w:szCs w:val="28"/>
        </w:rPr>
      </w:pPr>
    </w:p>
    <w:p w:rsidR="00C4402A" w:rsidRDefault="00C4402A" w:rsidP="00C435A6">
      <w:pPr>
        <w:spacing w:line="560" w:lineRule="exact"/>
        <w:ind w:firstLineChars="200" w:firstLine="31680"/>
        <w:rPr>
          <w:rFonts w:ascii="宋体"/>
          <w:kern w:val="0"/>
          <w:sz w:val="28"/>
          <w:szCs w:val="28"/>
        </w:rPr>
      </w:pPr>
    </w:p>
    <w:p w:rsidR="00C4402A" w:rsidRDefault="00C4402A" w:rsidP="00C435A6">
      <w:pPr>
        <w:spacing w:line="560" w:lineRule="exact"/>
        <w:ind w:firstLineChars="200" w:firstLine="31680"/>
        <w:rPr>
          <w:rFonts w:ascii="宋体"/>
          <w:kern w:val="0"/>
          <w:sz w:val="28"/>
          <w:szCs w:val="28"/>
        </w:rPr>
      </w:pPr>
    </w:p>
    <w:p w:rsidR="00C4402A" w:rsidRDefault="00C4402A" w:rsidP="00C435A6">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C4402A" w:rsidRDefault="00C4402A" w:rsidP="00C435A6">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C4402A" w:rsidRDefault="00C4402A" w:rsidP="00C435A6">
      <w:pPr>
        <w:spacing w:line="560" w:lineRule="exact"/>
        <w:ind w:firstLineChars="16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C4402A" w:rsidRDefault="00C4402A" w:rsidP="00752480">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328" w:name="_Toc132399344"/>
      <w:bookmarkStart w:id="329" w:name="_Toc128667270"/>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328"/>
      <w:bookmarkEnd w:id="329"/>
    </w:p>
    <w:p w:rsidR="00C4402A" w:rsidRDefault="00C4402A">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C4402A" w:rsidRDefault="00C4402A" w:rsidP="00C435A6">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C4402A" w:rsidRDefault="00C4402A" w:rsidP="00C435A6">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4402A" w:rsidRDefault="00C4402A">
      <w:pPr>
        <w:spacing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4402A" w:rsidRDefault="00C4402A" w:rsidP="00C435A6">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C4402A" w:rsidRDefault="00C4402A" w:rsidP="00C435A6">
      <w:pPr>
        <w:spacing w:line="560" w:lineRule="exact"/>
        <w:ind w:firstLineChars="200" w:firstLine="31680"/>
        <w:rPr>
          <w:rFonts w:ascii="宋体"/>
          <w:kern w:val="0"/>
          <w:sz w:val="28"/>
          <w:szCs w:val="28"/>
        </w:rPr>
      </w:pPr>
      <w:r>
        <w:rPr>
          <w:rFonts w:ascii="宋体" w:hint="eastAsia"/>
          <w:kern w:val="0"/>
          <w:sz w:val="28"/>
          <w:szCs w:val="28"/>
        </w:rPr>
        <w:t>……</w:t>
      </w:r>
    </w:p>
    <w:p w:rsidR="00C4402A" w:rsidRDefault="00C4402A" w:rsidP="00C435A6">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C4402A" w:rsidRDefault="00C4402A" w:rsidP="00C435A6">
      <w:pPr>
        <w:spacing w:line="560" w:lineRule="exact"/>
        <w:ind w:firstLineChars="6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C4402A" w:rsidRDefault="00C4402A" w:rsidP="00C435A6">
      <w:pPr>
        <w:spacing w:line="560" w:lineRule="exact"/>
        <w:ind w:firstLineChars="1600" w:firstLine="31680"/>
        <w:jc w:val="left"/>
        <w:rPr>
          <w:rFonts w:ascii="宋体"/>
          <w:kern w:val="0"/>
          <w:sz w:val="28"/>
          <w:szCs w:val="28"/>
        </w:rPr>
      </w:pPr>
      <w:r>
        <w:rPr>
          <w:rFonts w:ascii="宋体" w:hAnsi="宋体"/>
          <w:kern w:val="0"/>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C4402A" w:rsidRDefault="00C4402A" w:rsidP="00752480">
      <w:pPr>
        <w:pStyle w:val="Heading3"/>
        <w:spacing w:beforeLines="50" w:afterLines="50" w:line="560" w:lineRule="exact"/>
        <w:ind w:firstLineChars="0" w:firstLine="0"/>
        <w:rPr>
          <w:rFonts w:hAnsi="宋体"/>
          <w:bCs w:val="0"/>
        </w:rPr>
        <w:sectPr w:rsidR="00C4402A">
          <w:pgSz w:w="11906" w:h="16838"/>
          <w:pgMar w:top="1418" w:right="1134" w:bottom="1418" w:left="1418" w:header="851" w:footer="851" w:gutter="0"/>
          <w:cols w:space="720"/>
        </w:sectPr>
      </w:pPr>
    </w:p>
    <w:p w:rsidR="00C4402A" w:rsidRDefault="00C4402A">
      <w:pPr>
        <w:autoSpaceDE w:val="0"/>
        <w:autoSpaceDN w:val="0"/>
        <w:adjustRightInd w:val="0"/>
        <w:spacing w:line="560" w:lineRule="exact"/>
        <w:jc w:val="center"/>
        <w:outlineLvl w:val="0"/>
        <w:rPr>
          <w:rFonts w:eastAsia="方正小标宋简体"/>
          <w:kern w:val="0"/>
          <w:sz w:val="44"/>
          <w:szCs w:val="44"/>
        </w:rPr>
      </w:pPr>
      <w:bookmarkStart w:id="330" w:name="_Toc112317783"/>
      <w:bookmarkStart w:id="331" w:name="_Toc3102"/>
      <w:bookmarkStart w:id="332" w:name="_Toc112889327"/>
      <w:bookmarkStart w:id="333" w:name="_Toc18552"/>
      <w:bookmarkStart w:id="334" w:name="_Toc10496"/>
      <w:bookmarkStart w:id="335" w:name="_Toc128667271"/>
      <w:bookmarkStart w:id="336" w:name="_Toc128151016"/>
      <w:bookmarkStart w:id="337" w:name="_Toc132399345"/>
      <w:bookmarkStart w:id="338" w:name="_Toc127866420"/>
      <w:bookmarkEnd w:id="323"/>
      <w:r>
        <w:rPr>
          <w:rFonts w:eastAsia="方正小标宋简体" w:hint="eastAsia"/>
          <w:kern w:val="0"/>
          <w:sz w:val="44"/>
          <w:szCs w:val="44"/>
        </w:rPr>
        <w:t>第二章</w:t>
      </w:r>
      <w:bookmarkEnd w:id="330"/>
      <w:bookmarkEnd w:id="331"/>
      <w:bookmarkEnd w:id="332"/>
      <w:bookmarkEnd w:id="333"/>
      <w:bookmarkEnd w:id="334"/>
      <w:r>
        <w:rPr>
          <w:rFonts w:eastAsia="方正小标宋简体"/>
          <w:kern w:val="0"/>
          <w:sz w:val="44"/>
          <w:szCs w:val="44"/>
        </w:rPr>
        <w:t xml:space="preserve"> </w:t>
      </w:r>
      <w:r>
        <w:rPr>
          <w:rFonts w:eastAsia="方正小标宋简体" w:hint="eastAsia"/>
          <w:kern w:val="0"/>
          <w:sz w:val="44"/>
          <w:szCs w:val="44"/>
        </w:rPr>
        <w:t>合同通用条款</w:t>
      </w:r>
      <w:bookmarkEnd w:id="335"/>
      <w:bookmarkEnd w:id="336"/>
      <w:bookmarkEnd w:id="337"/>
      <w:bookmarkEnd w:id="338"/>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39" w:name="_Toc14528"/>
      <w:bookmarkStart w:id="340" w:name="_Toc30619"/>
      <w:bookmarkStart w:id="341" w:name="_Toc15565"/>
      <w:bookmarkStart w:id="342" w:name="_Toc127547596"/>
      <w:bookmarkStart w:id="343" w:name="_Toc10095"/>
      <w:bookmarkStart w:id="344" w:name="_Toc21239"/>
      <w:bookmarkStart w:id="345" w:name="_Toc132399346"/>
      <w:r>
        <w:rPr>
          <w:rFonts w:ascii="黑体" w:eastAsia="黑体" w:hAnsi="黑体" w:cs="黑体" w:hint="eastAsia"/>
          <w:b w:val="0"/>
          <w:sz w:val="28"/>
          <w:szCs w:val="28"/>
        </w:rPr>
        <w:t>一、定义</w:t>
      </w:r>
      <w:bookmarkEnd w:id="339"/>
      <w:bookmarkEnd w:id="340"/>
      <w:bookmarkEnd w:id="341"/>
      <w:bookmarkEnd w:id="342"/>
      <w:bookmarkEnd w:id="343"/>
      <w:bookmarkEnd w:id="344"/>
      <w:bookmarkEnd w:id="345"/>
    </w:p>
    <w:p w:rsidR="00C4402A" w:rsidRDefault="00C4402A" w:rsidP="00C435A6">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C4402A" w:rsidRDefault="00C4402A" w:rsidP="00C435A6">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C4402A" w:rsidRDefault="00C4402A" w:rsidP="00C435A6">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C4402A" w:rsidRDefault="00C4402A" w:rsidP="00C435A6">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46" w:name="_Toc132399347"/>
      <w:r>
        <w:rPr>
          <w:rFonts w:ascii="黑体" w:eastAsia="黑体" w:hAnsi="黑体" w:cs="黑体" w:hint="eastAsia"/>
          <w:b w:val="0"/>
          <w:sz w:val="28"/>
          <w:szCs w:val="28"/>
        </w:rPr>
        <w:t>※二、物资编目编码、打码贴签要求</w:t>
      </w:r>
      <w:bookmarkEnd w:id="346"/>
    </w:p>
    <w:p w:rsidR="00C4402A" w:rsidRDefault="00C4402A" w:rsidP="00C435A6">
      <w:pPr>
        <w:spacing w:line="560" w:lineRule="exact"/>
        <w:ind w:firstLineChars="200" w:firstLine="31680"/>
        <w:rPr>
          <w:bCs/>
          <w:sz w:val="28"/>
          <w:szCs w:val="28"/>
        </w:rPr>
      </w:pPr>
      <w:r>
        <w:rPr>
          <w:rFonts w:hint="eastAsia"/>
          <w:bCs/>
          <w:sz w:val="28"/>
          <w:szCs w:val="28"/>
        </w:rPr>
        <w:t>服务类采购项目涉及配套或相关物资的，按照下列要求对物资进行编目编码和打码贴签。</w:t>
      </w:r>
    </w:p>
    <w:p w:rsidR="00C4402A" w:rsidRDefault="00C4402A" w:rsidP="00C435A6">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ascii="宋体" w:hAnsi="宋体" w:hint="eastAsia"/>
          <w:bCs/>
          <w:sz w:val="28"/>
          <w:szCs w:val="28"/>
        </w:rPr>
        <w:t>应当</w:t>
      </w:r>
      <w:r>
        <w:rPr>
          <w:rFonts w:hint="eastAsia"/>
          <w:bCs/>
          <w:sz w:val="28"/>
          <w:szCs w:val="28"/>
        </w:rPr>
        <w:t>按照国家、军队安全保密有关规定进行处理，确保不发生失泄密问题。</w:t>
      </w:r>
    </w:p>
    <w:p w:rsidR="00C4402A" w:rsidRDefault="00C4402A" w:rsidP="00C435A6">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w:t>
      </w:r>
      <w:r>
        <w:rPr>
          <w:rFonts w:ascii="宋体" w:hAnsi="宋体" w:hint="eastAsia"/>
          <w:bCs/>
          <w:sz w:val="28"/>
          <w:szCs w:val="28"/>
        </w:rPr>
        <w:t>平台”（</w:t>
      </w:r>
      <w:r>
        <w:rPr>
          <w:rFonts w:ascii="宋体" w:hAnsi="宋体"/>
          <w:bCs/>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C4402A" w:rsidRDefault="00C4402A" w:rsidP="00C435A6">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C4402A" w:rsidRDefault="00C4402A" w:rsidP="00C435A6">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C4402A" w:rsidRDefault="00C4402A" w:rsidP="00C435A6">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w:t>
      </w:r>
      <w:r>
        <w:rPr>
          <w:rFonts w:ascii="宋体" w:hAnsi="宋体" w:hint="eastAsia"/>
          <w:bCs/>
          <w:sz w:val="28"/>
          <w:szCs w:val="28"/>
        </w:rPr>
        <w:t>应当</w:t>
      </w:r>
      <w:r>
        <w:rPr>
          <w:rFonts w:ascii="宋体" w:hAnsi="宋体" w:cs="宋体" w:hint="eastAsia"/>
          <w:bCs/>
          <w:sz w:val="28"/>
          <w:szCs w:val="28"/>
        </w:rPr>
        <w:t>依据规则或示例程序自行生成单件码。</w:t>
      </w:r>
    </w:p>
    <w:p w:rsidR="00C4402A" w:rsidRDefault="00C4402A" w:rsidP="00C435A6">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C4402A" w:rsidRDefault="00C4402A" w:rsidP="00C435A6">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C4402A" w:rsidRDefault="00C4402A" w:rsidP="00C435A6">
      <w:pPr>
        <w:spacing w:line="560" w:lineRule="exact"/>
        <w:ind w:firstLineChars="200"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C4402A" w:rsidRDefault="00C4402A" w:rsidP="00C435A6">
      <w:pPr>
        <w:spacing w:line="560" w:lineRule="exact"/>
        <w:ind w:firstLineChars="200" w:firstLine="31680"/>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47" w:name="_Toc127547597"/>
      <w:bookmarkStart w:id="348" w:name="_Toc121216143"/>
      <w:bookmarkStart w:id="349" w:name="_Toc132399348"/>
      <w:r>
        <w:rPr>
          <w:rFonts w:ascii="黑体" w:eastAsia="黑体" w:hAnsi="黑体" w:cs="黑体" w:hint="eastAsia"/>
          <w:b w:val="0"/>
          <w:sz w:val="28"/>
          <w:szCs w:val="28"/>
        </w:rPr>
        <w:t>三、保密条款</w:t>
      </w:r>
      <w:bookmarkEnd w:id="347"/>
      <w:bookmarkEnd w:id="348"/>
      <w:bookmarkEnd w:id="349"/>
    </w:p>
    <w:p w:rsidR="00C4402A" w:rsidRDefault="00C4402A" w:rsidP="00C435A6">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C4402A" w:rsidRDefault="00C4402A" w:rsidP="00C435A6">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C4402A" w:rsidRDefault="00C4402A" w:rsidP="00C435A6">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C4402A" w:rsidRDefault="00C4402A" w:rsidP="00C435A6">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C4402A" w:rsidRDefault="00C4402A" w:rsidP="00C435A6">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C4402A" w:rsidRDefault="00C4402A" w:rsidP="00C435A6">
      <w:pPr>
        <w:pStyle w:val="BodyText"/>
        <w:spacing w:after="0" w:line="560" w:lineRule="exact"/>
        <w:ind w:firstLineChars="200"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50" w:name="_Toc83738985"/>
      <w:bookmarkStart w:id="351" w:name="_Toc18452"/>
      <w:bookmarkStart w:id="352" w:name="_Toc7019"/>
      <w:bookmarkStart w:id="353" w:name="_Toc6200"/>
      <w:bookmarkStart w:id="354" w:name="_Toc32521"/>
      <w:bookmarkStart w:id="355" w:name="_Toc8781"/>
      <w:bookmarkStart w:id="356" w:name="_Toc20171"/>
      <w:bookmarkStart w:id="357" w:name="_Toc132399349"/>
      <w:bookmarkStart w:id="358" w:name="_Toc127547598"/>
      <w:bookmarkStart w:id="359" w:name="_Toc13774"/>
      <w:r>
        <w:rPr>
          <w:rFonts w:ascii="黑体" w:eastAsia="黑体" w:hAnsi="黑体" w:cs="黑体" w:hint="eastAsia"/>
          <w:b w:val="0"/>
          <w:sz w:val="28"/>
          <w:szCs w:val="28"/>
        </w:rPr>
        <w:t>四、知识产权</w:t>
      </w:r>
      <w:bookmarkEnd w:id="350"/>
      <w:bookmarkEnd w:id="351"/>
      <w:bookmarkEnd w:id="352"/>
      <w:bookmarkEnd w:id="353"/>
      <w:bookmarkEnd w:id="354"/>
      <w:bookmarkEnd w:id="355"/>
      <w:bookmarkEnd w:id="356"/>
      <w:bookmarkEnd w:id="357"/>
      <w:bookmarkEnd w:id="358"/>
      <w:bookmarkEnd w:id="359"/>
    </w:p>
    <w:p w:rsidR="00C4402A" w:rsidRDefault="00C4402A" w:rsidP="00C435A6">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C4402A" w:rsidRDefault="00C4402A" w:rsidP="00C435A6">
      <w:pPr>
        <w:spacing w:line="560" w:lineRule="exact"/>
        <w:ind w:firstLineChars="200"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60" w:name="_Toc16921"/>
      <w:bookmarkStart w:id="361" w:name="_Toc11458"/>
      <w:bookmarkStart w:id="362" w:name="_Toc26984"/>
      <w:bookmarkStart w:id="363" w:name="_Toc127547599"/>
      <w:bookmarkStart w:id="364" w:name="_Toc29139"/>
      <w:bookmarkStart w:id="365" w:name="_Toc22248"/>
      <w:bookmarkStart w:id="366" w:name="_Toc24711"/>
      <w:bookmarkStart w:id="367" w:name="_Toc132399350"/>
      <w:bookmarkStart w:id="368" w:name="_Toc83738986"/>
      <w:bookmarkStart w:id="369" w:name="_Toc6587"/>
      <w:r>
        <w:rPr>
          <w:rFonts w:ascii="黑体" w:eastAsia="黑体" w:hAnsi="黑体" w:cs="黑体" w:hint="eastAsia"/>
          <w:b w:val="0"/>
          <w:sz w:val="28"/>
          <w:szCs w:val="28"/>
        </w:rPr>
        <w:t>五、合同的变更和解除</w:t>
      </w:r>
      <w:bookmarkEnd w:id="360"/>
      <w:bookmarkEnd w:id="361"/>
      <w:bookmarkEnd w:id="362"/>
      <w:bookmarkEnd w:id="363"/>
      <w:bookmarkEnd w:id="364"/>
      <w:bookmarkEnd w:id="365"/>
      <w:bookmarkEnd w:id="366"/>
      <w:bookmarkEnd w:id="367"/>
      <w:bookmarkEnd w:id="368"/>
      <w:bookmarkEnd w:id="369"/>
    </w:p>
    <w:p w:rsidR="00C4402A" w:rsidRDefault="00C4402A" w:rsidP="00C435A6">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C4402A" w:rsidRDefault="00C4402A" w:rsidP="00C435A6">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C4402A" w:rsidRDefault="00C4402A" w:rsidP="00C435A6">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C4402A" w:rsidRDefault="00C4402A" w:rsidP="00C435A6">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70" w:name="_Toc27973"/>
      <w:bookmarkStart w:id="371" w:name="_Toc132399351"/>
      <w:bookmarkStart w:id="372" w:name="_Toc83738987"/>
      <w:bookmarkStart w:id="373" w:name="_Toc6156"/>
      <w:bookmarkStart w:id="374" w:name="_Toc19429"/>
      <w:bookmarkStart w:id="375" w:name="_Toc22397"/>
      <w:bookmarkStart w:id="376" w:name="_Toc16613"/>
      <w:bookmarkStart w:id="377" w:name="_Toc127547600"/>
      <w:bookmarkStart w:id="378" w:name="_Toc8555"/>
      <w:bookmarkStart w:id="379" w:name="_Toc20095"/>
      <w:r>
        <w:rPr>
          <w:rFonts w:ascii="黑体" w:eastAsia="黑体" w:hAnsi="黑体" w:cs="黑体" w:hint="eastAsia"/>
          <w:b w:val="0"/>
          <w:sz w:val="28"/>
          <w:szCs w:val="28"/>
        </w:rPr>
        <w:t>六、履约监督</w:t>
      </w:r>
      <w:bookmarkEnd w:id="370"/>
      <w:bookmarkEnd w:id="371"/>
      <w:bookmarkEnd w:id="372"/>
      <w:bookmarkEnd w:id="373"/>
      <w:bookmarkEnd w:id="374"/>
      <w:bookmarkEnd w:id="375"/>
      <w:bookmarkEnd w:id="376"/>
      <w:bookmarkEnd w:id="377"/>
      <w:bookmarkEnd w:id="378"/>
      <w:bookmarkEnd w:id="379"/>
    </w:p>
    <w:p w:rsidR="00C4402A" w:rsidRDefault="00C4402A" w:rsidP="00C435A6">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C4402A" w:rsidRDefault="00C4402A" w:rsidP="00C435A6">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C4402A" w:rsidRDefault="00C4402A" w:rsidP="00C435A6">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80" w:name="_Toc132399352"/>
      <w:r>
        <w:rPr>
          <w:rFonts w:ascii="黑体" w:eastAsia="黑体" w:hAnsi="黑体" w:cs="黑体" w:hint="eastAsia"/>
          <w:b w:val="0"/>
          <w:sz w:val="28"/>
          <w:szCs w:val="28"/>
        </w:rPr>
        <w:t>七、转包与分包</w:t>
      </w:r>
      <w:bookmarkEnd w:id="380"/>
    </w:p>
    <w:p w:rsidR="00C4402A" w:rsidRDefault="00C4402A" w:rsidP="00C435A6">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C4402A" w:rsidRDefault="00C4402A" w:rsidP="00C435A6">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C4402A" w:rsidRDefault="00C4402A" w:rsidP="00C435A6">
      <w:pPr>
        <w:pStyle w:val="BodyText"/>
        <w:spacing w:after="0" w:line="560" w:lineRule="exact"/>
        <w:ind w:firstLineChars="200" w:firstLine="31680"/>
      </w:pPr>
      <w:r>
        <w:rPr>
          <w:rFonts w:ascii="宋体" w:hAnsi="宋体" w:hint="eastAsia"/>
          <w:bCs/>
          <w:sz w:val="28"/>
          <w:szCs w:val="28"/>
        </w:rPr>
        <w:t>（三）合同分包履行的，乙方应当与分包承担主体就分包项目向甲方承担连带责任。</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81" w:name="_Toc25769"/>
      <w:bookmarkStart w:id="382" w:name="_Toc12379"/>
      <w:bookmarkStart w:id="383" w:name="_Toc16941"/>
      <w:bookmarkStart w:id="384" w:name="_Toc132399353"/>
      <w:bookmarkStart w:id="385" w:name="_Toc5493"/>
      <w:bookmarkStart w:id="386" w:name="_Toc11995"/>
      <w:bookmarkStart w:id="387" w:name="_Toc127547601"/>
      <w:bookmarkStart w:id="388" w:name="_Toc83738988"/>
      <w:bookmarkStart w:id="389" w:name="_Toc19365"/>
      <w:r>
        <w:rPr>
          <w:rFonts w:ascii="黑体" w:eastAsia="黑体" w:hAnsi="黑体" w:cs="黑体" w:hint="eastAsia"/>
          <w:b w:val="0"/>
          <w:sz w:val="28"/>
          <w:szCs w:val="28"/>
        </w:rPr>
        <w:t>八、违约责任</w:t>
      </w:r>
      <w:bookmarkEnd w:id="381"/>
      <w:bookmarkEnd w:id="382"/>
      <w:bookmarkEnd w:id="383"/>
      <w:bookmarkEnd w:id="384"/>
      <w:bookmarkEnd w:id="385"/>
      <w:bookmarkEnd w:id="386"/>
      <w:bookmarkEnd w:id="387"/>
      <w:bookmarkEnd w:id="388"/>
      <w:bookmarkEnd w:id="389"/>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（一）乙方未经甲方同意而延期进场时，</w:t>
      </w:r>
      <w:r>
        <w:rPr>
          <w:rFonts w:ascii="宋体" w:hAnsi="宋体" w:hint="eastAsia"/>
          <w:bCs/>
          <w:sz w:val="28"/>
          <w:szCs w:val="28"/>
        </w:rPr>
        <w:t>应当</w:t>
      </w:r>
      <w:r>
        <w:rPr>
          <w:rFonts w:ascii="宋体" w:hAnsi="宋体" w:hint="eastAsia"/>
          <w:sz w:val="28"/>
          <w:szCs w:val="28"/>
        </w:rPr>
        <w:t>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w:t>
      </w:r>
      <w:r>
        <w:rPr>
          <w:rFonts w:ascii="宋体" w:hAnsi="宋体" w:hint="eastAsia"/>
          <w:bCs/>
          <w:sz w:val="28"/>
          <w:szCs w:val="28"/>
        </w:rPr>
        <w:t>应当</w:t>
      </w:r>
      <w:r>
        <w:rPr>
          <w:rFonts w:ascii="宋体" w:hAnsi="宋体" w:hint="eastAsia"/>
          <w:sz w:val="28"/>
          <w:szCs w:val="28"/>
        </w:rPr>
        <w:t>给予足额赔偿。</w:t>
      </w:r>
    </w:p>
    <w:p w:rsidR="00C4402A" w:rsidRDefault="00C4402A" w:rsidP="00C435A6">
      <w:pPr>
        <w:spacing w:line="560" w:lineRule="exact"/>
        <w:ind w:firstLineChars="200"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C4402A" w:rsidRDefault="00C4402A" w:rsidP="00C435A6">
      <w:pPr>
        <w:pStyle w:val="Heading3"/>
        <w:spacing w:before="0" w:after="0" w:line="560" w:lineRule="exact"/>
        <w:ind w:firstLine="31680"/>
        <w:rPr>
          <w:rFonts w:ascii="黑体" w:eastAsia="黑体" w:hAnsi="黑体" w:cs="黑体"/>
          <w:b w:val="0"/>
          <w:sz w:val="28"/>
          <w:szCs w:val="28"/>
        </w:rPr>
      </w:pPr>
      <w:bookmarkStart w:id="390" w:name="_Toc15704"/>
      <w:bookmarkStart w:id="391" w:name="_Toc29755"/>
      <w:bookmarkStart w:id="392" w:name="_Toc29034"/>
      <w:bookmarkStart w:id="393" w:name="_Toc22345"/>
      <w:bookmarkStart w:id="394" w:name="_Toc7251"/>
      <w:bookmarkStart w:id="395" w:name="_Toc83738989"/>
      <w:bookmarkStart w:id="396" w:name="_Toc25283"/>
      <w:bookmarkStart w:id="397" w:name="_Toc127547602"/>
      <w:bookmarkStart w:id="398" w:name="_Toc14089"/>
      <w:bookmarkStart w:id="399" w:name="_Toc132399354"/>
      <w:r>
        <w:rPr>
          <w:rFonts w:ascii="黑体" w:eastAsia="黑体" w:hAnsi="黑体" w:cs="黑体" w:hint="eastAsia"/>
          <w:b w:val="0"/>
          <w:sz w:val="28"/>
          <w:szCs w:val="28"/>
        </w:rPr>
        <w:t>九、争议解决方式</w:t>
      </w:r>
      <w:bookmarkEnd w:id="390"/>
      <w:bookmarkEnd w:id="391"/>
      <w:bookmarkEnd w:id="392"/>
      <w:bookmarkEnd w:id="393"/>
      <w:bookmarkEnd w:id="394"/>
      <w:bookmarkEnd w:id="395"/>
      <w:bookmarkEnd w:id="396"/>
      <w:bookmarkEnd w:id="397"/>
      <w:bookmarkEnd w:id="398"/>
      <w:bookmarkEnd w:id="399"/>
    </w:p>
    <w:p w:rsidR="00C4402A" w:rsidRDefault="00C4402A" w:rsidP="00C435A6">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C4402A" w:rsidRDefault="00C4402A" w:rsidP="00C435A6">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C4402A" w:rsidRDefault="00C4402A" w:rsidP="00C435A6">
      <w:pPr>
        <w:spacing w:line="560" w:lineRule="exact"/>
        <w:ind w:firstLineChars="200"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C4402A" w:rsidRDefault="00C4402A" w:rsidP="00C435A6">
      <w:pPr>
        <w:spacing w:line="560" w:lineRule="exact"/>
        <w:ind w:firstLineChars="200" w:firstLine="31680"/>
        <w:rPr>
          <w:rFonts w:eastAsia="方正小标宋简体"/>
          <w:kern w:val="0"/>
          <w:sz w:val="44"/>
          <w:szCs w:val="44"/>
        </w:r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400" w:name="_Toc112317784"/>
      <w:r>
        <w:rPr>
          <w:bCs/>
          <w:sz w:val="44"/>
          <w:szCs w:val="44"/>
        </w:rPr>
        <w:br w:type="page"/>
      </w:r>
      <w:bookmarkStart w:id="401" w:name="_Toc128151017"/>
      <w:bookmarkStart w:id="402" w:name="_Toc132399355"/>
      <w:bookmarkStart w:id="403" w:name="_Toc112889338"/>
      <w:bookmarkStart w:id="404" w:name="_Toc127866428"/>
      <w:bookmarkStart w:id="405" w:name="_Toc15629"/>
      <w:bookmarkStart w:id="406" w:name="_Toc128667272"/>
      <w:bookmarkStart w:id="407" w:name="_Toc22173"/>
      <w:bookmarkStart w:id="408" w:name="_Toc9952"/>
      <w:r>
        <w:rPr>
          <w:rFonts w:eastAsia="方正小标宋简体" w:hint="eastAsia"/>
          <w:kern w:val="0"/>
          <w:sz w:val="44"/>
          <w:szCs w:val="44"/>
        </w:rPr>
        <w:t>第三章</w:t>
      </w:r>
      <w:bookmarkStart w:id="409"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400"/>
      <w:bookmarkEnd w:id="401"/>
      <w:bookmarkEnd w:id="402"/>
      <w:bookmarkEnd w:id="403"/>
      <w:bookmarkEnd w:id="404"/>
      <w:bookmarkEnd w:id="405"/>
      <w:bookmarkEnd w:id="406"/>
      <w:bookmarkEnd w:id="407"/>
      <w:bookmarkEnd w:id="408"/>
      <w:bookmarkEnd w:id="409"/>
    </w:p>
    <w:p w:rsidR="00C4402A" w:rsidRDefault="00C4402A" w:rsidP="00C435A6">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C4402A" w:rsidRDefault="00C4402A" w:rsidP="00C435A6">
      <w:pPr>
        <w:spacing w:line="560" w:lineRule="exact"/>
        <w:ind w:firstLineChars="200" w:firstLine="31680"/>
        <w:rPr>
          <w:bCs/>
          <w:sz w:val="28"/>
          <w:szCs w:val="28"/>
        </w:rPr>
      </w:pPr>
      <w:r>
        <w:rPr>
          <w:rFonts w:hint="eastAsia"/>
          <w:bCs/>
          <w:sz w:val="28"/>
          <w:szCs w:val="28"/>
        </w:rPr>
        <w:t>报价供应商制作报价文件时，</w:t>
      </w:r>
      <w:r>
        <w:rPr>
          <w:rFonts w:ascii="宋体" w:hAnsi="宋体" w:hint="eastAsia"/>
          <w:bCs/>
          <w:sz w:val="28"/>
          <w:szCs w:val="28"/>
        </w:rPr>
        <w:t>应当</w:t>
      </w:r>
      <w:r>
        <w:rPr>
          <w:rFonts w:hint="eastAsia"/>
          <w:bCs/>
          <w:sz w:val="28"/>
          <w:szCs w:val="28"/>
        </w:rPr>
        <w:t>对照《资格性审查表》《符合性审查表》提供尽可能详细的证明</w:t>
      </w:r>
      <w:r>
        <w:rPr>
          <w:rFonts w:ascii="宋体" w:hAnsi="宋体" w:hint="eastAsia"/>
          <w:bCs/>
          <w:sz w:val="28"/>
          <w:szCs w:val="28"/>
        </w:rPr>
        <w:t>材料</w:t>
      </w:r>
      <w:r>
        <w:rPr>
          <w:rFonts w:hint="eastAsia"/>
          <w:bCs/>
          <w:sz w:val="28"/>
          <w:szCs w:val="28"/>
        </w:rPr>
        <w:t>。</w:t>
      </w:r>
    </w:p>
    <w:p w:rsidR="00C4402A" w:rsidRDefault="00C4402A" w:rsidP="00C435A6">
      <w:pPr>
        <w:pStyle w:val="BodyText"/>
        <w:spacing w:after="0" w:line="560" w:lineRule="exact"/>
        <w:ind w:firstLineChars="200" w:firstLine="31680"/>
      </w:pPr>
      <w:r>
        <w:rPr>
          <w:rFonts w:hint="eastAsia"/>
          <w:bCs/>
          <w:i/>
          <w:iCs/>
          <w:sz w:val="28"/>
          <w:szCs w:val="28"/>
        </w:rPr>
        <w:t>采购机构可以结合询价项目具体特点和实际需要，对本章内容进行补充或细化；本章内容不适用的，采购机构可以删除或调整。采购机构对本章内容进行调整的，应当将调整后的内容与专用文件一并发放报价供应商。</w:t>
      </w:r>
    </w:p>
    <w:p w:rsidR="00C4402A" w:rsidRDefault="00C4402A">
      <w:pPr>
        <w:widowControl/>
        <w:jc w:val="left"/>
        <w:rPr>
          <w:rFonts w:ascii="宋体"/>
          <w:bCs/>
        </w:rPr>
      </w:pPr>
      <w:r>
        <w:rPr>
          <w:rFonts w:ascii="宋体"/>
          <w:bCs/>
        </w:rPr>
        <w:br w:type="page"/>
      </w:r>
    </w:p>
    <w:p w:rsidR="00C4402A" w:rsidRDefault="00C4402A" w:rsidP="00752480">
      <w:pPr>
        <w:spacing w:beforeLines="250" w:afterLines="400" w:line="360" w:lineRule="auto"/>
        <w:jc w:val="center"/>
        <w:rPr>
          <w:rFonts w:ascii="方正小标宋简体" w:eastAsia="方正小标宋简体"/>
          <w:bCs/>
          <w:sz w:val="48"/>
          <w:szCs w:val="48"/>
        </w:rPr>
      </w:pPr>
    </w:p>
    <w:p w:rsidR="00C4402A" w:rsidRDefault="00C4402A" w:rsidP="007524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C4402A" w:rsidRDefault="00C4402A" w:rsidP="007524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4402A" w:rsidRDefault="00C4402A">
      <w:pPr>
        <w:pStyle w:val="Heading3"/>
        <w:ind w:firstLineChars="0" w:firstLine="0"/>
        <w:jc w:val="center"/>
        <w:rPr>
          <w:rFonts w:ascii="方正小标宋简体" w:eastAsia="方正小标宋简体"/>
          <w:b w:val="0"/>
          <w:sz w:val="52"/>
          <w:szCs w:val="52"/>
        </w:rPr>
      </w:pPr>
      <w:bookmarkStart w:id="410" w:name="_Toc81213694"/>
      <w:bookmarkStart w:id="411" w:name="_Toc3800"/>
      <w:bookmarkStart w:id="412" w:name="_Toc18151"/>
      <w:bookmarkStart w:id="413" w:name="_Toc132399356"/>
      <w:bookmarkStart w:id="414" w:name="_Toc8608"/>
      <w:bookmarkStart w:id="415" w:name="_Toc31021"/>
      <w:bookmarkStart w:id="416" w:name="_Toc130887486"/>
      <w:r>
        <w:rPr>
          <w:rFonts w:ascii="方正小标宋简体" w:eastAsia="方正小标宋简体" w:hint="eastAsia"/>
          <w:b w:val="0"/>
          <w:sz w:val="52"/>
          <w:szCs w:val="52"/>
        </w:rPr>
        <w:t>一、</w:t>
      </w:r>
      <w:bookmarkEnd w:id="410"/>
      <w:r>
        <w:rPr>
          <w:rFonts w:ascii="方正小标宋简体" w:eastAsia="方正小标宋简体" w:hint="eastAsia"/>
          <w:b w:val="0"/>
          <w:sz w:val="52"/>
          <w:szCs w:val="52"/>
        </w:rPr>
        <w:t>价格文件</w:t>
      </w:r>
      <w:bookmarkEnd w:id="411"/>
      <w:bookmarkEnd w:id="412"/>
      <w:bookmarkEnd w:id="413"/>
      <w:bookmarkEnd w:id="414"/>
      <w:bookmarkEnd w:id="415"/>
      <w:bookmarkEnd w:id="416"/>
    </w:p>
    <w:p w:rsidR="00C4402A" w:rsidRDefault="00C4402A">
      <w:pPr>
        <w:adjustRightInd w:val="0"/>
        <w:snapToGrid w:val="0"/>
        <w:spacing w:line="360" w:lineRule="auto"/>
        <w:rPr>
          <w:rFonts w:ascii="方正小标宋简体" w:eastAsia="方正小标宋简体" w:hAnsi="黑体"/>
          <w:bCs/>
          <w:sz w:val="32"/>
          <w:szCs w:val="32"/>
        </w:rPr>
      </w:pP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rsidP="00C435A6">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4402A" w:rsidRDefault="00C4402A" w:rsidP="00C435A6">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4402A" w:rsidRDefault="00C4402A" w:rsidP="00C435A6">
      <w:pPr>
        <w:spacing w:line="400" w:lineRule="exact"/>
        <w:ind w:firstLineChars="235" w:firstLine="31680"/>
        <w:jc w:val="left"/>
        <w:rPr>
          <w:rFonts w:ascii="宋体"/>
          <w:bCs/>
        </w:rPr>
      </w:pPr>
    </w:p>
    <w:p w:rsidR="00C4402A" w:rsidRDefault="00C4402A" w:rsidP="00C435A6">
      <w:pPr>
        <w:spacing w:line="400" w:lineRule="exact"/>
        <w:ind w:firstLineChars="235" w:firstLine="31680"/>
        <w:jc w:val="left"/>
        <w:rPr>
          <w:rFonts w:ascii="宋体"/>
          <w:bCs/>
        </w:rPr>
        <w:sectPr w:rsidR="00C4402A">
          <w:headerReference w:type="even" r:id="rId11"/>
          <w:headerReference w:type="default" r:id="rId12"/>
          <w:headerReference w:type="first" r:id="rId13"/>
          <w:pgSz w:w="11906" w:h="16838"/>
          <w:pgMar w:top="1418" w:right="1134" w:bottom="1418" w:left="1418" w:header="851" w:footer="851" w:gutter="0"/>
          <w:cols w:space="720"/>
        </w:sectPr>
      </w:pPr>
    </w:p>
    <w:p w:rsidR="00C4402A" w:rsidRDefault="00C4402A">
      <w:pPr>
        <w:pStyle w:val="Heading4"/>
        <w:spacing w:before="120" w:after="120"/>
        <w:ind w:firstLineChars="0" w:firstLine="0"/>
        <w:rPr>
          <w:rFonts w:ascii="黑体" w:cs="黑体"/>
          <w:sz w:val="28"/>
        </w:rPr>
      </w:pPr>
      <w:bookmarkStart w:id="417" w:name="_Toc16873"/>
      <w:bookmarkStart w:id="418" w:name="_Toc19088"/>
      <w:bookmarkStart w:id="419" w:name="_Toc127866430"/>
      <w:bookmarkStart w:id="420" w:name="_Toc113349509"/>
      <w:bookmarkStart w:id="421" w:name="_Toc29368"/>
      <w:bookmarkStart w:id="422" w:name="_Toc112768457"/>
      <w:bookmarkStart w:id="423" w:name="_Toc14921"/>
      <w:bookmarkStart w:id="424" w:name="_Toc5620"/>
      <w:bookmarkStart w:id="425" w:name="_Toc9718"/>
      <w:bookmarkStart w:id="426" w:name="_Toc112889340"/>
      <w:r>
        <w:rPr>
          <w:rFonts w:ascii="黑体" w:hAnsi="黑体" w:cs="黑体" w:hint="eastAsia"/>
          <w:sz w:val="28"/>
        </w:rPr>
        <w:t>附件</w:t>
      </w:r>
      <w:r>
        <w:rPr>
          <w:rFonts w:ascii="黑体" w:hAnsi="黑体" w:cs="黑体"/>
          <w:sz w:val="28"/>
        </w:rPr>
        <w:t xml:space="preserve">1-1 </w:t>
      </w:r>
      <w:r>
        <w:rPr>
          <w:rFonts w:ascii="黑体" w:hAnsi="黑体" w:cs="黑体" w:hint="eastAsia"/>
          <w:sz w:val="28"/>
        </w:rPr>
        <w:t>报价一览表</w:t>
      </w:r>
      <w:bookmarkEnd w:id="417"/>
      <w:bookmarkEnd w:id="418"/>
      <w:bookmarkEnd w:id="419"/>
      <w:bookmarkEnd w:id="420"/>
      <w:bookmarkEnd w:id="421"/>
      <w:bookmarkEnd w:id="422"/>
      <w:bookmarkEnd w:id="423"/>
      <w:bookmarkEnd w:id="424"/>
      <w:bookmarkEnd w:id="425"/>
    </w:p>
    <w:p w:rsidR="00C4402A" w:rsidRDefault="00C4402A" w:rsidP="00C435A6">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C4402A" w:rsidRDefault="00C4402A">
      <w:pPr>
        <w:widowControl/>
        <w:jc w:val="left"/>
        <w:rPr>
          <w:sz w:val="28"/>
          <w:szCs w:val="28"/>
        </w:rPr>
        <w:sectPr w:rsidR="00C4402A">
          <w:pgSz w:w="16838" w:h="11906" w:orient="landscape"/>
          <w:pgMar w:top="1418" w:right="1134" w:bottom="1418" w:left="1418" w:header="851" w:footer="851" w:gutter="0"/>
          <w:cols w:space="720"/>
        </w:sectPr>
      </w:pPr>
    </w:p>
    <w:p w:rsidR="00C4402A" w:rsidRDefault="00C4402A">
      <w:pPr>
        <w:pStyle w:val="Heading4"/>
        <w:spacing w:before="120" w:after="120"/>
        <w:ind w:firstLineChars="0" w:firstLine="0"/>
        <w:rPr>
          <w:rFonts w:ascii="黑体" w:cs="黑体"/>
          <w:sz w:val="28"/>
        </w:rPr>
      </w:pPr>
      <w:bookmarkStart w:id="427" w:name="_Toc6248"/>
      <w:bookmarkStart w:id="428" w:name="_Toc8520"/>
      <w:bookmarkStart w:id="429" w:name="_Toc2657"/>
      <w:bookmarkStart w:id="430" w:name="_Toc112768458"/>
      <w:bookmarkStart w:id="431" w:name="_Toc26464"/>
      <w:bookmarkStart w:id="432" w:name="_Toc25438"/>
      <w:bookmarkStart w:id="433" w:name="_Toc113349510"/>
      <w:bookmarkStart w:id="434" w:name="_Toc127866431"/>
      <w:bookmarkStart w:id="435" w:name="_Toc31668"/>
      <w:r>
        <w:rPr>
          <w:rFonts w:ascii="黑体" w:hAnsi="黑体" w:cs="黑体" w:hint="eastAsia"/>
          <w:sz w:val="28"/>
        </w:rPr>
        <w:t>附件</w:t>
      </w:r>
      <w:r>
        <w:rPr>
          <w:rFonts w:ascii="黑体" w:hAnsi="黑体" w:cs="黑体"/>
          <w:sz w:val="28"/>
        </w:rPr>
        <w:t xml:space="preserve">1-2 </w:t>
      </w:r>
      <w:r>
        <w:rPr>
          <w:rFonts w:ascii="黑体" w:hAnsi="黑体" w:cs="黑体" w:hint="eastAsia"/>
          <w:sz w:val="28"/>
        </w:rPr>
        <w:t>价格构成表</w:t>
      </w:r>
      <w:bookmarkEnd w:id="427"/>
      <w:bookmarkEnd w:id="428"/>
      <w:bookmarkEnd w:id="429"/>
      <w:bookmarkEnd w:id="430"/>
      <w:bookmarkEnd w:id="431"/>
      <w:bookmarkEnd w:id="432"/>
      <w:bookmarkEnd w:id="433"/>
      <w:bookmarkEnd w:id="434"/>
      <w:bookmarkEnd w:id="435"/>
    </w:p>
    <w:p w:rsidR="00C4402A" w:rsidRDefault="00C4402A" w:rsidP="00C435A6">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C4402A" w:rsidRDefault="00C4402A">
      <w:pPr>
        <w:pStyle w:val="Heading4"/>
        <w:spacing w:before="120" w:after="120"/>
        <w:ind w:firstLineChars="0" w:firstLine="0"/>
        <w:rPr>
          <w:rFonts w:ascii="黑体" w:cs="黑体"/>
          <w:sz w:val="28"/>
        </w:rPr>
      </w:pPr>
      <w:bookmarkStart w:id="436" w:name="_Toc23692"/>
      <w:bookmarkStart w:id="437" w:name="_Toc12816"/>
      <w:bookmarkStart w:id="438" w:name="_Toc127866432"/>
      <w:bookmarkStart w:id="439" w:name="_Toc113349511"/>
      <w:bookmarkStart w:id="440" w:name="_Toc112768460"/>
      <w:bookmarkStart w:id="441" w:name="_Toc24694"/>
      <w:bookmarkStart w:id="442" w:name="_Toc27855"/>
      <w:bookmarkStart w:id="443" w:name="_Toc17603"/>
      <w:bookmarkStart w:id="444" w:name="_Toc27598"/>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p>
    <w:p w:rsidR="00C4402A" w:rsidRDefault="00C4402A">
      <w:pPr>
        <w:pStyle w:val="Heading4"/>
        <w:spacing w:before="120" w:after="120"/>
        <w:ind w:firstLineChars="0" w:firstLine="0"/>
        <w:rPr>
          <w:rFonts w:ascii="黑体" w:cs="黑体"/>
          <w:sz w:val="28"/>
        </w:rPr>
      </w:pPr>
      <w:r>
        <w:rPr>
          <w:rFonts w:ascii="黑体" w:hAnsi="黑体" w:cs="黑体" w:hint="eastAsia"/>
          <w:sz w:val="28"/>
        </w:rPr>
        <w:t>※附件</w:t>
      </w:r>
      <w:r>
        <w:rPr>
          <w:rFonts w:ascii="黑体" w:hAnsi="黑体" w:cs="黑体"/>
          <w:sz w:val="28"/>
        </w:rPr>
        <w:t xml:space="preserve">1-3 </w:t>
      </w:r>
      <w:r>
        <w:rPr>
          <w:rFonts w:ascii="黑体" w:hAnsi="黑体" w:cs="黑体" w:hint="eastAsia"/>
          <w:sz w:val="28"/>
        </w:rPr>
        <w:t>其他与价格有关的</w:t>
      </w:r>
      <w:r>
        <w:rPr>
          <w:rFonts w:hint="eastAsia"/>
          <w:sz w:val="28"/>
        </w:rPr>
        <w:t>材料</w:t>
      </w:r>
      <w:r>
        <w:rPr>
          <w:rFonts w:ascii="黑体" w:hAnsi="黑体" w:cs="黑体" w:hint="eastAsia"/>
          <w:sz w:val="28"/>
        </w:rPr>
        <w:t>、文件</w:t>
      </w:r>
      <w:bookmarkEnd w:id="436"/>
      <w:bookmarkEnd w:id="437"/>
      <w:bookmarkEnd w:id="438"/>
      <w:bookmarkEnd w:id="439"/>
      <w:bookmarkEnd w:id="440"/>
      <w:bookmarkEnd w:id="441"/>
      <w:bookmarkEnd w:id="442"/>
      <w:bookmarkEnd w:id="443"/>
      <w:bookmarkEnd w:id="444"/>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C4402A" w:rsidRDefault="00C4402A">
      <w:pPr>
        <w:spacing w:line="360" w:lineRule="auto"/>
        <w:jc w:val="center"/>
        <w:rPr>
          <w:sz w:val="28"/>
          <w:szCs w:val="28"/>
          <w:lang w:val="zh-CN"/>
        </w:rPr>
      </w:pPr>
      <w:r>
        <w:rPr>
          <w:rFonts w:hint="eastAsia"/>
          <w:sz w:val="28"/>
          <w:szCs w:val="28"/>
          <w:lang w:val="zh-CN"/>
        </w:rPr>
        <w:t>（由报价供应商根据项目需求自行拟定）</w:t>
      </w:r>
    </w:p>
    <w:p w:rsidR="00C4402A" w:rsidRDefault="00C4402A">
      <w:pPr>
        <w:rPr>
          <w:sz w:val="28"/>
          <w:szCs w:val="28"/>
          <w:lang w:val="zh-CN"/>
        </w:rPr>
      </w:pPr>
    </w:p>
    <w:p w:rsidR="00C4402A" w:rsidRDefault="00C4402A">
      <w:pPr>
        <w:pStyle w:val="BodyText"/>
        <w:rPr>
          <w:sz w:val="28"/>
          <w:szCs w:val="28"/>
          <w:lang w:val="zh-CN"/>
        </w:rPr>
      </w:pPr>
    </w:p>
    <w:p w:rsidR="00C4402A" w:rsidRDefault="00C4402A">
      <w:pPr>
        <w:rPr>
          <w:sz w:val="28"/>
          <w:szCs w:val="28"/>
          <w:lang w:val="zh-CN"/>
        </w:rPr>
      </w:pPr>
    </w:p>
    <w:p w:rsidR="00C4402A" w:rsidRDefault="00C4402A" w:rsidP="00752480">
      <w:pPr>
        <w:spacing w:beforeLines="250"/>
        <w:jc w:val="left"/>
        <w:rPr>
          <w:szCs w:val="21"/>
        </w:rPr>
      </w:pPr>
      <w:r>
        <w:rPr>
          <w:sz w:val="28"/>
          <w:szCs w:val="28"/>
        </w:rPr>
        <w:br w:type="page"/>
      </w:r>
      <w:bookmarkEnd w:id="426"/>
    </w:p>
    <w:p w:rsidR="00C4402A" w:rsidRDefault="00C4402A" w:rsidP="00C435A6">
      <w:pPr>
        <w:spacing w:beforeLines="250" w:afterLines="400" w:line="360" w:lineRule="auto"/>
        <w:jc w:val="center"/>
        <w:rPr>
          <w:rFonts w:ascii="方正小标宋简体" w:eastAsia="方正小标宋简体"/>
          <w:bCs/>
          <w:sz w:val="48"/>
          <w:szCs w:val="48"/>
        </w:rPr>
      </w:pPr>
      <w:bookmarkStart w:id="445" w:name="_Toc14120"/>
      <w:bookmarkStart w:id="446" w:name="_Toc113349513"/>
      <w:bookmarkStart w:id="447" w:name="_Toc127866434"/>
      <w:bookmarkStart w:id="448" w:name="_Toc19489"/>
      <w:bookmarkStart w:id="449" w:name="_Toc13323"/>
      <w:bookmarkStart w:id="450" w:name="_Toc112768462"/>
      <w:bookmarkStart w:id="451" w:name="_Toc26171"/>
      <w:bookmarkStart w:id="452" w:name="_Toc32313"/>
      <w:bookmarkStart w:id="453" w:name="_Toc26308"/>
      <w:bookmarkStart w:id="454" w:name="_Toc112889344"/>
    </w:p>
    <w:p w:rsidR="00C4402A" w:rsidRDefault="00C4402A" w:rsidP="007524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C4402A" w:rsidRDefault="00C4402A" w:rsidP="007524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4402A" w:rsidRDefault="00C4402A">
      <w:pPr>
        <w:pStyle w:val="Heading3"/>
        <w:ind w:firstLineChars="0" w:firstLine="0"/>
        <w:jc w:val="center"/>
        <w:rPr>
          <w:rFonts w:ascii="方正小标宋简体" w:eastAsia="方正小标宋简体"/>
          <w:b w:val="0"/>
          <w:sz w:val="52"/>
          <w:szCs w:val="52"/>
        </w:rPr>
      </w:pPr>
      <w:bookmarkStart w:id="455" w:name="_Toc132399357"/>
      <w:r>
        <w:rPr>
          <w:rFonts w:ascii="方正小标宋简体" w:eastAsia="方正小标宋简体" w:hint="eastAsia"/>
          <w:b w:val="0"/>
          <w:sz w:val="52"/>
          <w:szCs w:val="52"/>
        </w:rPr>
        <w:t>二、商务技术文件</w:t>
      </w:r>
      <w:bookmarkEnd w:id="455"/>
    </w:p>
    <w:p w:rsidR="00C4402A" w:rsidRDefault="00C4402A">
      <w:pPr>
        <w:adjustRightInd w:val="0"/>
        <w:snapToGrid w:val="0"/>
        <w:spacing w:line="360" w:lineRule="auto"/>
        <w:rPr>
          <w:rFonts w:ascii="方正小标宋简体" w:eastAsia="方正小标宋简体" w:hAnsi="黑体"/>
          <w:bCs/>
          <w:sz w:val="32"/>
          <w:szCs w:val="32"/>
        </w:rPr>
      </w:pP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rsidP="00C435A6">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4402A" w:rsidRDefault="00C4402A" w:rsidP="00C435A6">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4402A" w:rsidRDefault="00C4402A">
      <w:pPr>
        <w:pStyle w:val="Heading4"/>
        <w:spacing w:before="120" w:after="120"/>
        <w:ind w:firstLineChars="0" w:firstLine="0"/>
        <w:rPr>
          <w:rFonts w:ascii="黑体" w:cs="黑体"/>
          <w:sz w:val="28"/>
        </w:rPr>
      </w:pPr>
      <w:r>
        <w:rPr>
          <w:rFonts w:ascii="黑体" w:hAnsi="黑体" w:cs="黑体" w:hint="eastAsia"/>
          <w:sz w:val="28"/>
        </w:rPr>
        <w:t>附件</w:t>
      </w:r>
      <w:r>
        <w:rPr>
          <w:rFonts w:ascii="黑体" w:hAnsi="黑体" w:cs="黑体"/>
          <w:sz w:val="28"/>
        </w:rPr>
        <w:t xml:space="preserve">2-1 </w:t>
      </w:r>
      <w:r>
        <w:rPr>
          <w:rFonts w:ascii="黑体" w:hAnsi="黑体" w:cs="黑体" w:hint="eastAsia"/>
          <w:sz w:val="28"/>
        </w:rPr>
        <w:t>符合性审查索引表</w:t>
      </w:r>
      <w:bookmarkEnd w:id="445"/>
      <w:bookmarkEnd w:id="446"/>
      <w:bookmarkEnd w:id="447"/>
      <w:bookmarkEnd w:id="448"/>
      <w:bookmarkEnd w:id="449"/>
      <w:bookmarkEnd w:id="450"/>
      <w:bookmarkEnd w:id="451"/>
      <w:bookmarkEnd w:id="452"/>
      <w:bookmarkEnd w:id="453"/>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C4402A" w:rsidRDefault="00C4402A">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836" w:type="pct"/>
        <w:jc w:val="center"/>
        <w:tblLook w:val="00A0"/>
      </w:tblPr>
      <w:tblGrid>
        <w:gridCol w:w="1418"/>
        <w:gridCol w:w="5104"/>
        <w:gridCol w:w="2734"/>
      </w:tblGrid>
      <w:tr w:rsidR="00C4402A">
        <w:trPr>
          <w:trHeight w:val="549"/>
          <w:jc w:val="center"/>
        </w:trPr>
        <w:tc>
          <w:tcPr>
            <w:tcW w:w="766" w:type="pct"/>
            <w:vMerge w:val="restart"/>
            <w:tcBorders>
              <w:top w:val="single" w:sz="4" w:space="0" w:color="auto"/>
              <w:left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hint="eastAsia"/>
                <w:sz w:val="24"/>
              </w:rPr>
              <w:t>序号</w:t>
            </w:r>
          </w:p>
        </w:tc>
        <w:tc>
          <w:tcPr>
            <w:tcW w:w="2757" w:type="pct"/>
            <w:vMerge w:val="restart"/>
            <w:tcBorders>
              <w:top w:val="single" w:sz="4" w:space="0" w:color="auto"/>
              <w:left w:val="nil"/>
              <w:right w:val="single" w:sz="4" w:space="0" w:color="auto"/>
            </w:tcBorders>
            <w:vAlign w:val="center"/>
          </w:tcPr>
          <w:p w:rsidR="00C4402A" w:rsidRDefault="00C4402A">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477" w:type="pct"/>
            <w:vMerge w:val="restart"/>
            <w:tcBorders>
              <w:top w:val="single" w:sz="4" w:space="0" w:color="auto"/>
              <w:left w:val="nil"/>
              <w:right w:val="single" w:sz="4" w:space="0" w:color="auto"/>
            </w:tcBorders>
            <w:vAlign w:val="center"/>
          </w:tcPr>
          <w:p w:rsidR="00C4402A" w:rsidRDefault="00C4402A">
            <w:pPr>
              <w:spacing w:line="360" w:lineRule="exact"/>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C4402A">
        <w:trPr>
          <w:trHeight w:val="360"/>
          <w:jc w:val="center"/>
        </w:trPr>
        <w:tc>
          <w:tcPr>
            <w:tcW w:w="766" w:type="pct"/>
            <w:vMerge/>
            <w:tcBorders>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2757" w:type="pct"/>
            <w:vMerge/>
            <w:tcBorders>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vMerge/>
            <w:tcBorders>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r>
      <w:tr w:rsidR="00C4402A">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1</w:t>
            </w:r>
          </w:p>
        </w:tc>
        <w:tc>
          <w:tcPr>
            <w:tcW w:w="275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2</w:t>
            </w:r>
          </w:p>
        </w:tc>
        <w:tc>
          <w:tcPr>
            <w:tcW w:w="275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3</w:t>
            </w:r>
          </w:p>
        </w:tc>
        <w:tc>
          <w:tcPr>
            <w:tcW w:w="275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4</w:t>
            </w:r>
          </w:p>
        </w:tc>
        <w:tc>
          <w:tcPr>
            <w:tcW w:w="275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r>
      <w:tr w:rsidR="00C4402A">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hint="eastAsia"/>
                <w:sz w:val="24"/>
              </w:rPr>
              <w:t>……</w:t>
            </w:r>
          </w:p>
        </w:tc>
        <w:tc>
          <w:tcPr>
            <w:tcW w:w="275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275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r>
              <w:rPr>
                <w:rFonts w:ascii="宋体" w:hAnsi="宋体"/>
                <w:sz w:val="24"/>
              </w:rPr>
              <w:t xml:space="preserve"> </w:t>
            </w:r>
          </w:p>
        </w:tc>
      </w:tr>
      <w:tr w:rsidR="00C4402A">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sz w:val="24"/>
              </w:rPr>
            </w:pPr>
          </w:p>
        </w:tc>
      </w:tr>
      <w:tr w:rsidR="00C4402A">
        <w:trPr>
          <w:trHeight w:hRule="exact" w:val="15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rPr>
                <w:rFonts w:ascii="宋体"/>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C4402A" w:rsidRDefault="00C4402A">
      <w:pPr>
        <w:rPr>
          <w:sz w:val="28"/>
          <w:szCs w:val="28"/>
          <w:lang w:val="zh-CN"/>
        </w:rPr>
      </w:pPr>
    </w:p>
    <w:p w:rsidR="00C4402A" w:rsidRDefault="00C4402A">
      <w:pPr>
        <w:rPr>
          <w:rFonts w:eastAsia="黑体"/>
          <w:sz w:val="28"/>
          <w:szCs w:val="28"/>
        </w:rPr>
      </w:pPr>
    </w:p>
    <w:p w:rsidR="00C4402A" w:rsidRDefault="00C4402A">
      <w:pPr>
        <w:rPr>
          <w:rFonts w:eastAsia="黑体"/>
          <w:sz w:val="28"/>
          <w:szCs w:val="28"/>
        </w:rPr>
      </w:pPr>
    </w:p>
    <w:p w:rsidR="00C4402A" w:rsidRDefault="00C4402A">
      <w:pPr>
        <w:widowControl/>
        <w:jc w:val="left"/>
        <w:rPr>
          <w:rFonts w:eastAsia="黑体"/>
          <w:sz w:val="28"/>
          <w:szCs w:val="28"/>
        </w:rPr>
      </w:pPr>
      <w:r>
        <w:rPr>
          <w:rFonts w:eastAsia="黑体"/>
          <w:sz w:val="28"/>
          <w:szCs w:val="28"/>
        </w:rPr>
        <w:br w:type="page"/>
      </w:r>
    </w:p>
    <w:p w:rsidR="00C4402A" w:rsidRDefault="00C4402A">
      <w:pPr>
        <w:pStyle w:val="Heading4"/>
        <w:spacing w:before="120" w:after="120"/>
        <w:ind w:firstLineChars="0" w:firstLine="0"/>
        <w:rPr>
          <w:rFonts w:ascii="宋体" w:eastAsia="宋体"/>
        </w:rPr>
      </w:pPr>
      <w:bookmarkStart w:id="456" w:name="_Toc27075"/>
      <w:bookmarkStart w:id="457" w:name="_Toc13024"/>
      <w:bookmarkStart w:id="458" w:name="_Toc5191"/>
      <w:bookmarkStart w:id="459" w:name="_Toc17657"/>
      <w:bookmarkStart w:id="460" w:name="_Toc7213"/>
      <w:bookmarkStart w:id="461" w:name="_Toc127866435"/>
      <w:bookmarkStart w:id="462" w:name="_Toc23368"/>
      <w:bookmarkStart w:id="463" w:name="_Toc112768465"/>
      <w:bookmarkStart w:id="464" w:name="_Toc25285"/>
      <w:bookmarkStart w:id="465" w:name="_Toc24440"/>
      <w:bookmarkStart w:id="466" w:name="_Toc112889345"/>
      <w:bookmarkEnd w:id="454"/>
      <w:r>
        <w:rPr>
          <w:rFonts w:hint="eastAsia"/>
          <w:sz w:val="28"/>
        </w:rPr>
        <w:t>附件</w:t>
      </w:r>
      <w:r>
        <w:rPr>
          <w:sz w:val="28"/>
        </w:rPr>
        <w:t xml:space="preserve">2-2 </w:t>
      </w:r>
      <w:r>
        <w:rPr>
          <w:rFonts w:hint="eastAsia"/>
          <w:sz w:val="28"/>
        </w:rPr>
        <w:t>询价函</w:t>
      </w:r>
      <w:bookmarkEnd w:id="456"/>
      <w:bookmarkEnd w:id="457"/>
      <w:bookmarkEnd w:id="458"/>
      <w:bookmarkEnd w:id="459"/>
      <w:bookmarkEnd w:id="460"/>
      <w:bookmarkEnd w:id="461"/>
      <w:bookmarkEnd w:id="462"/>
      <w:bookmarkEnd w:id="463"/>
      <w:bookmarkEnd w:id="464"/>
      <w:bookmarkEnd w:id="465"/>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询价函</w:t>
      </w:r>
    </w:p>
    <w:p w:rsidR="00C4402A" w:rsidRDefault="00C4402A">
      <w:pPr>
        <w:spacing w:line="560" w:lineRule="exact"/>
        <w:rPr>
          <w:rFonts w:ascii="宋体"/>
          <w:kern w:val="0"/>
          <w:sz w:val="28"/>
          <w:szCs w:val="28"/>
          <w:u w:val="single"/>
        </w:rPr>
      </w:pPr>
      <w:r>
        <w:rPr>
          <w:rFonts w:ascii="宋体" w:hAnsi="宋体" w:hint="eastAsia"/>
          <w:kern w:val="0"/>
          <w:sz w:val="28"/>
          <w:szCs w:val="28"/>
          <w:u w:val="single"/>
        </w:rPr>
        <w:t>（采购机构名称）：</w:t>
      </w:r>
    </w:p>
    <w:p w:rsidR="00C4402A" w:rsidRDefault="00C4402A" w:rsidP="00C435A6">
      <w:pPr>
        <w:spacing w:line="46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w:t>
      </w:r>
      <w:r>
        <w:rPr>
          <w:rFonts w:ascii="宋体" w:hAnsi="宋体" w:hint="eastAsia"/>
          <w:sz w:val="28"/>
          <w:szCs w:val="28"/>
          <w:u w:val="single"/>
        </w:rPr>
        <w:t>和</w:t>
      </w:r>
      <w:r>
        <w:rPr>
          <w:rFonts w:ascii="宋体" w:hAnsi="宋体" w:cs="宋体" w:hint="eastAsia"/>
          <w:bCs/>
          <w:sz w:val="28"/>
          <w:szCs w:val="28"/>
          <w:u w:val="single"/>
        </w:rPr>
        <w:t>项目名称）</w:t>
      </w:r>
      <w:r>
        <w:rPr>
          <w:rFonts w:ascii="宋体" w:hAnsi="宋体" w:cs="宋体" w:hint="eastAsia"/>
          <w:bCs/>
          <w:sz w:val="28"/>
          <w:szCs w:val="28"/>
        </w:rPr>
        <w:t>采购活动，并对</w:t>
      </w:r>
      <w:r>
        <w:rPr>
          <w:rFonts w:ascii="宋体" w:hAnsi="宋体" w:cs="宋体" w:hint="eastAsia"/>
          <w:bCs/>
          <w:sz w:val="28"/>
          <w:szCs w:val="28"/>
          <w:u w:val="single"/>
        </w:rPr>
        <w:t>（包号或服务名称）</w:t>
      </w:r>
      <w:r>
        <w:rPr>
          <w:rFonts w:ascii="宋体" w:hAnsi="宋体" w:cs="宋体" w:hint="eastAsia"/>
          <w:bCs/>
          <w:sz w:val="28"/>
          <w:szCs w:val="28"/>
        </w:rPr>
        <w:t>进行询价。</w:t>
      </w:r>
    </w:p>
    <w:p w:rsidR="00C4402A" w:rsidRDefault="00C4402A" w:rsidP="00C435A6">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一、按照询价文件要求提交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C4402A" w:rsidRDefault="00C4402A" w:rsidP="00C435A6">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lang w:val="zh-CN"/>
        </w:rPr>
        <w:t>二、我方已完全理解询价文件的全部内容，自愿接受并执行询价文件的全部条款</w:t>
      </w:r>
      <w:r>
        <w:rPr>
          <w:rFonts w:ascii="宋体" w:hAnsi="宋体" w:cs="宋体" w:hint="eastAsia"/>
          <w:bCs/>
          <w:sz w:val="28"/>
          <w:szCs w:val="28"/>
        </w:rPr>
        <w:t>。</w:t>
      </w:r>
    </w:p>
    <w:p w:rsidR="00C4402A" w:rsidRDefault="00C4402A" w:rsidP="00C435A6">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C4402A" w:rsidRDefault="00C4402A" w:rsidP="00C435A6">
      <w:pPr>
        <w:tabs>
          <w:tab w:val="left" w:pos="1020"/>
        </w:tabs>
        <w:spacing w:line="46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四、我方在参与询价前已仔细研究了询价文件和所有相关材料，同意询价文件的相关条款。</w:t>
      </w:r>
    </w:p>
    <w:p w:rsidR="00C4402A" w:rsidRDefault="00C4402A" w:rsidP="00C435A6">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五、我方声明</w:t>
      </w:r>
      <w:r>
        <w:rPr>
          <w:rFonts w:ascii="宋体" w:hAnsi="宋体" w:hint="eastAsia"/>
          <w:bCs/>
          <w:sz w:val="28"/>
          <w:szCs w:val="28"/>
        </w:rPr>
        <w:t>提供的</w:t>
      </w:r>
      <w:r>
        <w:rPr>
          <w:rFonts w:ascii="宋体" w:hAnsi="宋体" w:cs="宋体" w:hint="eastAsia"/>
          <w:bCs/>
          <w:sz w:val="28"/>
          <w:szCs w:val="28"/>
        </w:rPr>
        <w:t>报价文件及一切材料和承诺均真实有效。由于我方提供</w:t>
      </w:r>
      <w:r>
        <w:rPr>
          <w:rFonts w:hint="eastAsia"/>
          <w:sz w:val="28"/>
          <w:szCs w:val="28"/>
        </w:rPr>
        <w:t>材料</w:t>
      </w:r>
      <w:r>
        <w:rPr>
          <w:rFonts w:ascii="宋体" w:hAnsi="宋体" w:cs="宋体" w:hint="eastAsia"/>
          <w:bCs/>
          <w:sz w:val="28"/>
          <w:szCs w:val="28"/>
        </w:rPr>
        <w:t>不实而造成的责任和后果由我方承担。我方同意按照贵部要求，提供与询价有关数据或信息。我方承诺完全按照询价文件有关内容履约。</w:t>
      </w:r>
    </w:p>
    <w:p w:rsidR="00C4402A" w:rsidRDefault="00C4402A" w:rsidP="00C435A6">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六、我方承诺自愿遵守、执行军队采购</w:t>
      </w:r>
      <w:r>
        <w:rPr>
          <w:rFonts w:ascii="宋体" w:hAnsi="宋体" w:hint="eastAsia"/>
          <w:bCs/>
          <w:sz w:val="28"/>
          <w:szCs w:val="28"/>
        </w:rPr>
        <w:t>政策法规</w:t>
      </w:r>
      <w:r>
        <w:rPr>
          <w:rFonts w:ascii="宋体" w:hAnsi="宋体" w:cs="宋体" w:hint="eastAsia"/>
          <w:bCs/>
          <w:sz w:val="28"/>
          <w:szCs w:val="28"/>
        </w:rPr>
        <w:t>。</w:t>
      </w:r>
    </w:p>
    <w:p w:rsidR="00C4402A" w:rsidRDefault="00C4402A" w:rsidP="00C435A6">
      <w:pPr>
        <w:tabs>
          <w:tab w:val="left" w:pos="1020"/>
        </w:tabs>
        <w:spacing w:line="460" w:lineRule="exact"/>
        <w:ind w:firstLineChars="200" w:firstLine="31680"/>
        <w:rPr>
          <w:rFonts w:ascii="宋体" w:cs="宋体"/>
          <w:bCs/>
          <w:sz w:val="28"/>
          <w:szCs w:val="28"/>
        </w:rPr>
      </w:pPr>
      <w:bookmarkStart w:id="467" w:name="_Hlk127997064"/>
      <w:r>
        <w:rPr>
          <w:rFonts w:ascii="宋体" w:hAnsi="宋体" w:cs="宋体" w:hint="eastAsia"/>
          <w:bCs/>
          <w:sz w:val="28"/>
          <w:szCs w:val="28"/>
        </w:rPr>
        <w:t>七、</w:t>
      </w:r>
      <w:bookmarkEnd w:id="467"/>
      <w:r>
        <w:rPr>
          <w:rFonts w:ascii="宋体" w:hAnsi="宋体" w:cs="宋体" w:hint="eastAsia"/>
          <w:bCs/>
          <w:sz w:val="28"/>
          <w:szCs w:val="28"/>
        </w:rPr>
        <w:t>联系方式</w:t>
      </w:r>
    </w:p>
    <w:p w:rsidR="00C4402A" w:rsidRDefault="00C4402A" w:rsidP="00C435A6">
      <w:pPr>
        <w:spacing w:line="460" w:lineRule="exact"/>
        <w:ind w:firstLineChars="206"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C4402A" w:rsidRDefault="00C4402A" w:rsidP="00C435A6">
      <w:pPr>
        <w:spacing w:line="460" w:lineRule="exact"/>
        <w:ind w:firstLineChars="206"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C4402A" w:rsidRDefault="00C4402A" w:rsidP="00C435A6">
      <w:pPr>
        <w:spacing w:line="460" w:lineRule="exact"/>
        <w:ind w:firstLineChars="206"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C4402A" w:rsidRDefault="00C4402A" w:rsidP="00C435A6">
      <w:pPr>
        <w:spacing w:line="460" w:lineRule="exact"/>
        <w:ind w:firstLineChars="206"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C4402A" w:rsidRDefault="00C4402A" w:rsidP="00C435A6">
      <w:pPr>
        <w:spacing w:line="460" w:lineRule="exact"/>
        <w:ind w:firstLineChars="206"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C4402A" w:rsidRDefault="00C4402A">
      <w:pPr>
        <w:spacing w:line="460" w:lineRule="exact"/>
        <w:ind w:firstLine="200"/>
        <w:jc w:val="center"/>
        <w:rPr>
          <w:rFonts w:ascii="宋体" w:cs="宋体"/>
          <w:bCs/>
          <w:sz w:val="28"/>
          <w:szCs w:val="28"/>
          <w:lang w:val="zh-CN"/>
        </w:rPr>
      </w:pP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C4402A" w:rsidRDefault="00C4402A" w:rsidP="00C435A6">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C4402A" w:rsidRDefault="00C4402A">
      <w:pPr>
        <w:spacing w:line="460" w:lineRule="exact"/>
        <w:ind w:firstLine="200"/>
        <w:jc w:val="center"/>
        <w:rPr>
          <w:sz w:val="28"/>
          <w:szCs w:val="28"/>
        </w:rPr>
      </w:pPr>
    </w:p>
    <w:p w:rsidR="00C4402A" w:rsidRDefault="00C4402A">
      <w:pPr>
        <w:pStyle w:val="Heading4"/>
        <w:spacing w:before="120" w:after="120"/>
        <w:ind w:firstLineChars="0" w:firstLine="0"/>
        <w:rPr>
          <w:b/>
        </w:rPr>
      </w:pPr>
      <w:bookmarkStart w:id="468" w:name="_Toc9118"/>
      <w:bookmarkStart w:id="469" w:name="_Toc5924"/>
      <w:bookmarkStart w:id="470" w:name="_Toc3865"/>
      <w:bookmarkStart w:id="471" w:name="_Toc15850"/>
      <w:bookmarkStart w:id="472" w:name="_Toc5595"/>
      <w:bookmarkStart w:id="473" w:name="_Toc112768467"/>
      <w:bookmarkStart w:id="474" w:name="_Toc18444"/>
      <w:bookmarkStart w:id="475" w:name="_Toc127866437"/>
      <w:bookmarkStart w:id="476" w:name="_Toc113349518"/>
      <w:bookmarkStart w:id="477" w:name="_Toc121473139"/>
      <w:bookmarkStart w:id="478" w:name="_Toc14807"/>
      <w:bookmarkStart w:id="479" w:name="_Toc1587"/>
      <w:r>
        <w:rPr>
          <w:rFonts w:ascii="黑体" w:hAnsi="黑体" w:cs="黑体" w:hint="eastAsia"/>
          <w:sz w:val="28"/>
        </w:rPr>
        <w:t>附件</w:t>
      </w:r>
      <w:r>
        <w:rPr>
          <w:rFonts w:ascii="黑体" w:hAnsi="黑体" w:cs="黑体"/>
          <w:sz w:val="28"/>
        </w:rPr>
        <w:t>2-3</w:t>
      </w:r>
      <w:r>
        <w:rPr>
          <w:rFonts w:ascii="黑体" w:hAnsi="黑体" w:cs="黑体" w:hint="eastAsia"/>
          <w:sz w:val="28"/>
        </w:rPr>
        <w:t>商务条款响应偏离表</w:t>
      </w:r>
      <w:bookmarkEnd w:id="468"/>
      <w:bookmarkEnd w:id="469"/>
      <w:bookmarkEnd w:id="470"/>
      <w:bookmarkEnd w:id="471"/>
      <w:bookmarkEnd w:id="472"/>
      <w:bookmarkEnd w:id="473"/>
      <w:bookmarkEnd w:id="474"/>
      <w:bookmarkEnd w:id="475"/>
      <w:bookmarkEnd w:id="476"/>
      <w:bookmarkEnd w:id="477"/>
      <w:bookmarkEnd w:id="478"/>
      <w:bookmarkEnd w:id="479"/>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C4402A" w:rsidRDefault="00C4402A">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843"/>
        <w:gridCol w:w="1275"/>
        <w:gridCol w:w="993"/>
        <w:gridCol w:w="2126"/>
        <w:gridCol w:w="1134"/>
      </w:tblGrid>
      <w:tr w:rsidR="00C4402A">
        <w:trPr>
          <w:cantSplit/>
          <w:trHeight w:val="878"/>
        </w:trPr>
        <w:tc>
          <w:tcPr>
            <w:tcW w:w="709" w:type="dxa"/>
            <w:vAlign w:val="center"/>
          </w:tcPr>
          <w:p w:rsidR="00C4402A" w:rsidRDefault="00C4402A">
            <w:pPr>
              <w:widowControl/>
              <w:spacing w:line="360" w:lineRule="exact"/>
              <w:jc w:val="center"/>
              <w:rPr>
                <w:rFonts w:ascii="宋体"/>
                <w:sz w:val="24"/>
              </w:rPr>
            </w:pPr>
            <w:r>
              <w:rPr>
                <w:rFonts w:ascii="宋体" w:hAnsi="宋体" w:hint="eastAsia"/>
                <w:sz w:val="24"/>
              </w:rPr>
              <w:t>序号</w:t>
            </w:r>
          </w:p>
        </w:tc>
        <w:tc>
          <w:tcPr>
            <w:tcW w:w="1276" w:type="dxa"/>
            <w:vAlign w:val="center"/>
          </w:tcPr>
          <w:p w:rsidR="00C4402A" w:rsidRDefault="00C4402A">
            <w:pPr>
              <w:widowControl/>
              <w:spacing w:line="360" w:lineRule="exact"/>
              <w:jc w:val="center"/>
              <w:rPr>
                <w:rFonts w:ascii="宋体"/>
                <w:sz w:val="24"/>
              </w:rPr>
            </w:pPr>
            <w:r>
              <w:rPr>
                <w:rFonts w:ascii="宋体" w:hAnsi="宋体" w:hint="eastAsia"/>
                <w:sz w:val="24"/>
              </w:rPr>
              <w:t>评审项目</w:t>
            </w:r>
          </w:p>
        </w:tc>
        <w:tc>
          <w:tcPr>
            <w:tcW w:w="1843" w:type="dxa"/>
            <w:vAlign w:val="center"/>
          </w:tcPr>
          <w:p w:rsidR="00C4402A" w:rsidRDefault="00C4402A">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C4402A" w:rsidRDefault="00C4402A">
            <w:pPr>
              <w:widowControl/>
              <w:spacing w:line="360" w:lineRule="exact"/>
              <w:jc w:val="center"/>
              <w:rPr>
                <w:rFonts w:ascii="宋体"/>
                <w:sz w:val="24"/>
              </w:rPr>
            </w:pPr>
            <w:r>
              <w:rPr>
                <w:rFonts w:ascii="宋体" w:hAnsi="宋体" w:hint="eastAsia"/>
                <w:sz w:val="24"/>
              </w:rPr>
              <w:t>商务响应</w:t>
            </w:r>
          </w:p>
        </w:tc>
        <w:tc>
          <w:tcPr>
            <w:tcW w:w="993" w:type="dxa"/>
            <w:vAlign w:val="center"/>
          </w:tcPr>
          <w:p w:rsidR="00C4402A" w:rsidRDefault="00C4402A">
            <w:pPr>
              <w:widowControl/>
              <w:spacing w:line="360" w:lineRule="exact"/>
              <w:jc w:val="center"/>
              <w:rPr>
                <w:rFonts w:ascii="宋体"/>
                <w:sz w:val="24"/>
              </w:rPr>
            </w:pPr>
            <w:r>
              <w:rPr>
                <w:rFonts w:ascii="宋体" w:hAnsi="宋体" w:hint="eastAsia"/>
                <w:sz w:val="24"/>
              </w:rPr>
              <w:t>偏离度</w:t>
            </w:r>
          </w:p>
        </w:tc>
        <w:tc>
          <w:tcPr>
            <w:tcW w:w="2126" w:type="dxa"/>
            <w:vAlign w:val="center"/>
          </w:tcPr>
          <w:p w:rsidR="00C4402A" w:rsidRDefault="00C4402A">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134" w:type="dxa"/>
            <w:vAlign w:val="center"/>
          </w:tcPr>
          <w:p w:rsidR="00C4402A" w:rsidRDefault="00C4402A">
            <w:pPr>
              <w:spacing w:line="360" w:lineRule="exact"/>
              <w:jc w:val="center"/>
              <w:rPr>
                <w:rFonts w:ascii="宋体"/>
                <w:sz w:val="24"/>
              </w:rPr>
            </w:pPr>
            <w:r>
              <w:rPr>
                <w:rFonts w:ascii="宋体" w:hAnsi="宋体" w:hint="eastAsia"/>
                <w:sz w:val="24"/>
              </w:rPr>
              <w:t>备注</w:t>
            </w: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843" w:type="dxa"/>
          </w:tcPr>
          <w:p w:rsidR="00C4402A" w:rsidRDefault="00C4402A">
            <w:pPr>
              <w:spacing w:line="360" w:lineRule="exact"/>
              <w:rPr>
                <w:rFonts w:ascii="宋体"/>
                <w:sz w:val="24"/>
              </w:rPr>
            </w:pPr>
          </w:p>
        </w:tc>
        <w:tc>
          <w:tcPr>
            <w:tcW w:w="1275" w:type="dxa"/>
          </w:tcPr>
          <w:p w:rsidR="00C4402A" w:rsidRDefault="00C4402A">
            <w:pPr>
              <w:spacing w:line="360" w:lineRule="exact"/>
              <w:rPr>
                <w:rFonts w:ascii="宋体"/>
                <w:sz w:val="24"/>
              </w:rPr>
            </w:pPr>
          </w:p>
        </w:tc>
        <w:tc>
          <w:tcPr>
            <w:tcW w:w="993" w:type="dxa"/>
          </w:tcPr>
          <w:p w:rsidR="00C4402A" w:rsidRDefault="00C4402A">
            <w:pPr>
              <w:spacing w:line="360" w:lineRule="exact"/>
              <w:rPr>
                <w:rFonts w:ascii="宋体"/>
                <w:sz w:val="24"/>
              </w:rPr>
            </w:pPr>
          </w:p>
        </w:tc>
        <w:tc>
          <w:tcPr>
            <w:tcW w:w="2126"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843" w:type="dxa"/>
          </w:tcPr>
          <w:p w:rsidR="00C4402A" w:rsidRDefault="00C4402A">
            <w:pPr>
              <w:spacing w:line="360" w:lineRule="exact"/>
              <w:rPr>
                <w:rFonts w:ascii="宋体"/>
                <w:sz w:val="24"/>
              </w:rPr>
            </w:pPr>
          </w:p>
        </w:tc>
        <w:tc>
          <w:tcPr>
            <w:tcW w:w="1275" w:type="dxa"/>
          </w:tcPr>
          <w:p w:rsidR="00C4402A" w:rsidRDefault="00C4402A">
            <w:pPr>
              <w:spacing w:line="360" w:lineRule="exact"/>
              <w:rPr>
                <w:rFonts w:ascii="宋体"/>
                <w:sz w:val="24"/>
              </w:rPr>
            </w:pPr>
          </w:p>
        </w:tc>
        <w:tc>
          <w:tcPr>
            <w:tcW w:w="993" w:type="dxa"/>
          </w:tcPr>
          <w:p w:rsidR="00C4402A" w:rsidRDefault="00C4402A">
            <w:pPr>
              <w:spacing w:line="360" w:lineRule="exact"/>
              <w:rPr>
                <w:rFonts w:ascii="宋体"/>
                <w:sz w:val="24"/>
              </w:rPr>
            </w:pPr>
          </w:p>
        </w:tc>
        <w:tc>
          <w:tcPr>
            <w:tcW w:w="2126"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843" w:type="dxa"/>
          </w:tcPr>
          <w:p w:rsidR="00C4402A" w:rsidRDefault="00C4402A">
            <w:pPr>
              <w:spacing w:line="360" w:lineRule="exact"/>
              <w:rPr>
                <w:rFonts w:ascii="宋体"/>
                <w:sz w:val="24"/>
              </w:rPr>
            </w:pPr>
          </w:p>
        </w:tc>
        <w:tc>
          <w:tcPr>
            <w:tcW w:w="1275" w:type="dxa"/>
          </w:tcPr>
          <w:p w:rsidR="00C4402A" w:rsidRDefault="00C4402A">
            <w:pPr>
              <w:spacing w:line="360" w:lineRule="exact"/>
              <w:rPr>
                <w:rFonts w:ascii="宋体"/>
                <w:sz w:val="24"/>
              </w:rPr>
            </w:pPr>
          </w:p>
        </w:tc>
        <w:tc>
          <w:tcPr>
            <w:tcW w:w="993" w:type="dxa"/>
          </w:tcPr>
          <w:p w:rsidR="00C4402A" w:rsidRDefault="00C4402A">
            <w:pPr>
              <w:spacing w:line="360" w:lineRule="exact"/>
              <w:rPr>
                <w:rFonts w:ascii="宋体"/>
                <w:sz w:val="24"/>
              </w:rPr>
            </w:pPr>
          </w:p>
        </w:tc>
        <w:tc>
          <w:tcPr>
            <w:tcW w:w="2126"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843" w:type="dxa"/>
          </w:tcPr>
          <w:p w:rsidR="00C4402A" w:rsidRDefault="00C4402A">
            <w:pPr>
              <w:spacing w:line="360" w:lineRule="exact"/>
              <w:rPr>
                <w:rFonts w:ascii="宋体"/>
                <w:sz w:val="24"/>
              </w:rPr>
            </w:pPr>
          </w:p>
        </w:tc>
        <w:tc>
          <w:tcPr>
            <w:tcW w:w="1275" w:type="dxa"/>
          </w:tcPr>
          <w:p w:rsidR="00C4402A" w:rsidRDefault="00C4402A">
            <w:pPr>
              <w:spacing w:line="360" w:lineRule="exact"/>
              <w:rPr>
                <w:rFonts w:ascii="宋体"/>
                <w:sz w:val="24"/>
              </w:rPr>
            </w:pPr>
          </w:p>
        </w:tc>
        <w:tc>
          <w:tcPr>
            <w:tcW w:w="993" w:type="dxa"/>
          </w:tcPr>
          <w:p w:rsidR="00C4402A" w:rsidRDefault="00C4402A">
            <w:pPr>
              <w:spacing w:line="360" w:lineRule="exact"/>
              <w:rPr>
                <w:rFonts w:ascii="宋体"/>
                <w:sz w:val="24"/>
              </w:rPr>
            </w:pPr>
          </w:p>
        </w:tc>
        <w:tc>
          <w:tcPr>
            <w:tcW w:w="2126"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r>
      <w:tr w:rsidR="00C4402A">
        <w:trPr>
          <w:cantSplit/>
          <w:trHeight w:val="1268"/>
        </w:trPr>
        <w:tc>
          <w:tcPr>
            <w:tcW w:w="9356" w:type="dxa"/>
            <w:gridSpan w:val="7"/>
          </w:tcPr>
          <w:p w:rsidR="00C4402A" w:rsidRDefault="00C4402A">
            <w:pPr>
              <w:spacing w:line="360" w:lineRule="exact"/>
              <w:rPr>
                <w:rFonts w:ascii="宋体"/>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C4402A" w:rsidRDefault="00C4402A" w:rsidP="00C4402A">
      <w:pPr>
        <w:spacing w:line="560" w:lineRule="exact"/>
        <w:ind w:firstLineChars="1319" w:firstLine="31680"/>
        <w:rPr>
          <w:sz w:val="28"/>
          <w:szCs w:val="28"/>
        </w:rPr>
      </w:pPr>
    </w:p>
    <w:p w:rsidR="00C4402A" w:rsidRDefault="00C4402A" w:rsidP="00C435A6">
      <w:pPr>
        <w:spacing w:line="560" w:lineRule="exact"/>
        <w:ind w:firstLineChars="1319" w:firstLine="31680"/>
        <w:rPr>
          <w:sz w:val="28"/>
          <w:szCs w:val="28"/>
        </w:rPr>
      </w:pP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C4402A" w:rsidRDefault="00C4402A" w:rsidP="00C435A6">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C4402A" w:rsidRDefault="00C4402A" w:rsidP="00C435A6">
      <w:pPr>
        <w:spacing w:line="560" w:lineRule="exact"/>
        <w:ind w:firstLineChars="2100" w:firstLine="31680"/>
        <w:jc w:val="right"/>
        <w:rPr>
          <w:sz w:val="28"/>
          <w:szCs w:val="28"/>
        </w:rPr>
      </w:pPr>
    </w:p>
    <w:p w:rsidR="00C4402A" w:rsidRDefault="00C4402A">
      <w:pPr>
        <w:pStyle w:val="Heading4"/>
        <w:spacing w:before="120" w:after="120"/>
        <w:ind w:firstLineChars="0" w:firstLine="0"/>
        <w:rPr>
          <w:rFonts w:ascii="黑体" w:cs="黑体"/>
          <w:sz w:val="28"/>
        </w:rPr>
        <w:sectPr w:rsidR="00C4402A">
          <w:pgSz w:w="11906" w:h="16838"/>
          <w:pgMar w:top="1418" w:right="1134" w:bottom="1418" w:left="1418" w:header="851" w:footer="851" w:gutter="0"/>
          <w:cols w:space="720"/>
          <w:docGrid w:linePitch="388" w:charSpace="-1260"/>
        </w:sectPr>
      </w:pPr>
      <w:bookmarkStart w:id="480" w:name="_Toc127866438"/>
    </w:p>
    <w:p w:rsidR="00C4402A" w:rsidRDefault="00C4402A">
      <w:pPr>
        <w:pStyle w:val="Heading4"/>
        <w:spacing w:before="120" w:after="120"/>
        <w:ind w:firstLineChars="0" w:firstLine="0"/>
        <w:rPr>
          <w:rFonts w:ascii="黑体" w:cs="黑体"/>
          <w:sz w:val="28"/>
        </w:rPr>
      </w:pPr>
      <w:r>
        <w:rPr>
          <w:rFonts w:ascii="黑体" w:hAnsi="黑体" w:cs="黑体" w:hint="eastAsia"/>
          <w:sz w:val="28"/>
        </w:rPr>
        <w:t>※附件</w:t>
      </w:r>
      <w:r>
        <w:rPr>
          <w:rFonts w:ascii="黑体" w:hAnsi="黑体" w:cs="黑体"/>
          <w:sz w:val="28"/>
        </w:rPr>
        <w:t xml:space="preserve">2-4 </w:t>
      </w:r>
      <w:r>
        <w:rPr>
          <w:rFonts w:ascii="黑体" w:hAnsi="黑体" w:cs="黑体" w:hint="eastAsia"/>
          <w:sz w:val="28"/>
        </w:rPr>
        <w:t>技术指标参数响应偏离表</w:t>
      </w:r>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C4402A" w:rsidRDefault="00C4402A">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984"/>
        <w:gridCol w:w="1418"/>
      </w:tblGrid>
      <w:tr w:rsidR="00C4402A">
        <w:trPr>
          <w:cantSplit/>
          <w:trHeight w:val="1365"/>
        </w:trPr>
        <w:tc>
          <w:tcPr>
            <w:tcW w:w="709" w:type="dxa"/>
            <w:vAlign w:val="center"/>
          </w:tcPr>
          <w:p w:rsidR="00C4402A" w:rsidRDefault="00C4402A">
            <w:pPr>
              <w:widowControl/>
              <w:spacing w:line="360" w:lineRule="exact"/>
              <w:jc w:val="center"/>
              <w:rPr>
                <w:rFonts w:ascii="宋体"/>
                <w:sz w:val="24"/>
              </w:rPr>
            </w:pPr>
            <w:r>
              <w:rPr>
                <w:rFonts w:ascii="宋体" w:hAnsi="宋体" w:hint="eastAsia"/>
                <w:sz w:val="24"/>
              </w:rPr>
              <w:t>序号</w:t>
            </w:r>
          </w:p>
        </w:tc>
        <w:tc>
          <w:tcPr>
            <w:tcW w:w="1276" w:type="dxa"/>
            <w:vAlign w:val="center"/>
          </w:tcPr>
          <w:p w:rsidR="00C4402A" w:rsidRDefault="00C4402A">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C4402A" w:rsidRDefault="00C4402A">
            <w:pPr>
              <w:widowControl/>
              <w:spacing w:line="360" w:lineRule="exact"/>
              <w:jc w:val="center"/>
              <w:rPr>
                <w:rFonts w:ascii="宋体"/>
                <w:sz w:val="24"/>
              </w:rPr>
            </w:pPr>
            <w:r>
              <w:rPr>
                <w:rFonts w:ascii="宋体" w:hAnsi="宋体" w:hint="eastAsia"/>
                <w:sz w:val="24"/>
              </w:rPr>
              <w:t>技术评审</w:t>
            </w:r>
          </w:p>
          <w:p w:rsidR="00C4402A" w:rsidRDefault="00C4402A">
            <w:pPr>
              <w:widowControl/>
              <w:spacing w:line="360" w:lineRule="exact"/>
              <w:jc w:val="center"/>
              <w:rPr>
                <w:rFonts w:ascii="宋体"/>
                <w:sz w:val="24"/>
              </w:rPr>
            </w:pPr>
            <w:r>
              <w:rPr>
                <w:rFonts w:ascii="宋体" w:hAnsi="宋体" w:hint="eastAsia"/>
                <w:sz w:val="24"/>
              </w:rPr>
              <w:t>要求</w:t>
            </w:r>
          </w:p>
        </w:tc>
        <w:tc>
          <w:tcPr>
            <w:tcW w:w="1418" w:type="dxa"/>
            <w:vAlign w:val="center"/>
          </w:tcPr>
          <w:p w:rsidR="00C4402A" w:rsidRDefault="00C4402A">
            <w:pPr>
              <w:widowControl/>
              <w:spacing w:line="360" w:lineRule="exact"/>
              <w:jc w:val="center"/>
              <w:rPr>
                <w:rFonts w:ascii="宋体"/>
                <w:sz w:val="24"/>
              </w:rPr>
            </w:pPr>
            <w:r>
              <w:rPr>
                <w:rFonts w:ascii="宋体" w:hAnsi="宋体" w:hint="eastAsia"/>
                <w:sz w:val="24"/>
              </w:rPr>
              <w:t>技术要求</w:t>
            </w:r>
          </w:p>
          <w:p w:rsidR="00C4402A" w:rsidRDefault="00C4402A">
            <w:pPr>
              <w:widowControl/>
              <w:spacing w:line="360" w:lineRule="exact"/>
              <w:jc w:val="center"/>
              <w:rPr>
                <w:rFonts w:ascii="宋体"/>
                <w:sz w:val="24"/>
              </w:rPr>
            </w:pPr>
            <w:r>
              <w:rPr>
                <w:rFonts w:ascii="宋体" w:hAnsi="宋体" w:hint="eastAsia"/>
                <w:sz w:val="24"/>
              </w:rPr>
              <w:t>响应</w:t>
            </w:r>
          </w:p>
        </w:tc>
        <w:tc>
          <w:tcPr>
            <w:tcW w:w="1134" w:type="dxa"/>
            <w:vAlign w:val="center"/>
          </w:tcPr>
          <w:p w:rsidR="00C4402A" w:rsidRDefault="00C4402A">
            <w:pPr>
              <w:widowControl/>
              <w:spacing w:line="360" w:lineRule="exact"/>
              <w:jc w:val="center"/>
              <w:rPr>
                <w:rFonts w:ascii="宋体"/>
                <w:sz w:val="24"/>
              </w:rPr>
            </w:pPr>
            <w:r>
              <w:rPr>
                <w:rFonts w:ascii="宋体" w:hAnsi="宋体" w:hint="eastAsia"/>
                <w:sz w:val="24"/>
              </w:rPr>
              <w:t>偏离度</w:t>
            </w:r>
          </w:p>
        </w:tc>
        <w:tc>
          <w:tcPr>
            <w:tcW w:w="1984" w:type="dxa"/>
            <w:vAlign w:val="center"/>
          </w:tcPr>
          <w:p w:rsidR="00C4402A" w:rsidRDefault="00C4402A">
            <w:pPr>
              <w:widowControl/>
              <w:spacing w:line="360" w:lineRule="exact"/>
              <w:jc w:val="center"/>
              <w:rPr>
                <w:rFonts w:ascii="宋体"/>
                <w:sz w:val="24"/>
              </w:rPr>
            </w:pPr>
            <w:r>
              <w:rPr>
                <w:rFonts w:hint="eastAsia"/>
                <w:sz w:val="24"/>
              </w:rPr>
              <w:t>文件名称</w:t>
            </w:r>
            <w:r>
              <w:rPr>
                <w:rFonts w:ascii="宋体" w:hAnsi="宋体" w:hint="eastAsia"/>
                <w:sz w:val="24"/>
              </w:rPr>
              <w:t>∕页码</w:t>
            </w:r>
          </w:p>
        </w:tc>
        <w:tc>
          <w:tcPr>
            <w:tcW w:w="1418" w:type="dxa"/>
            <w:vAlign w:val="center"/>
          </w:tcPr>
          <w:p w:rsidR="00C4402A" w:rsidRDefault="00C4402A">
            <w:pPr>
              <w:widowControl/>
              <w:spacing w:line="360" w:lineRule="exact"/>
              <w:jc w:val="center"/>
              <w:rPr>
                <w:rFonts w:ascii="宋体"/>
                <w:sz w:val="24"/>
              </w:rPr>
            </w:pPr>
            <w:r>
              <w:rPr>
                <w:rFonts w:ascii="宋体" w:hAnsi="宋体" w:hint="eastAsia"/>
                <w:sz w:val="24"/>
              </w:rPr>
              <w:t>备注</w:t>
            </w: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417"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c>
          <w:tcPr>
            <w:tcW w:w="1984"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417"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c>
          <w:tcPr>
            <w:tcW w:w="1984"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417"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c>
          <w:tcPr>
            <w:tcW w:w="1984"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417"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c>
          <w:tcPr>
            <w:tcW w:w="1984"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r>
      <w:tr w:rsidR="00C4402A">
        <w:trPr>
          <w:cantSplit/>
          <w:trHeight w:hRule="exact" w:val="639"/>
        </w:trPr>
        <w:tc>
          <w:tcPr>
            <w:tcW w:w="709" w:type="dxa"/>
          </w:tcPr>
          <w:p w:rsidR="00C4402A" w:rsidRDefault="00C4402A">
            <w:pPr>
              <w:spacing w:line="360" w:lineRule="exact"/>
              <w:rPr>
                <w:rFonts w:ascii="宋体"/>
                <w:sz w:val="24"/>
              </w:rPr>
            </w:pPr>
          </w:p>
        </w:tc>
        <w:tc>
          <w:tcPr>
            <w:tcW w:w="1276" w:type="dxa"/>
          </w:tcPr>
          <w:p w:rsidR="00C4402A" w:rsidRDefault="00C4402A">
            <w:pPr>
              <w:spacing w:line="360" w:lineRule="exact"/>
              <w:rPr>
                <w:rFonts w:ascii="宋体"/>
                <w:sz w:val="24"/>
              </w:rPr>
            </w:pPr>
          </w:p>
        </w:tc>
        <w:tc>
          <w:tcPr>
            <w:tcW w:w="1417"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c>
          <w:tcPr>
            <w:tcW w:w="1134" w:type="dxa"/>
          </w:tcPr>
          <w:p w:rsidR="00C4402A" w:rsidRDefault="00C4402A">
            <w:pPr>
              <w:spacing w:line="360" w:lineRule="exact"/>
              <w:rPr>
                <w:rFonts w:ascii="宋体"/>
                <w:sz w:val="24"/>
              </w:rPr>
            </w:pPr>
          </w:p>
        </w:tc>
        <w:tc>
          <w:tcPr>
            <w:tcW w:w="1984" w:type="dxa"/>
          </w:tcPr>
          <w:p w:rsidR="00C4402A" w:rsidRDefault="00C4402A">
            <w:pPr>
              <w:spacing w:line="360" w:lineRule="exact"/>
              <w:rPr>
                <w:rFonts w:ascii="宋体"/>
                <w:sz w:val="24"/>
              </w:rPr>
            </w:pPr>
          </w:p>
        </w:tc>
        <w:tc>
          <w:tcPr>
            <w:tcW w:w="1418" w:type="dxa"/>
          </w:tcPr>
          <w:p w:rsidR="00C4402A" w:rsidRDefault="00C4402A">
            <w:pPr>
              <w:spacing w:line="360" w:lineRule="exact"/>
              <w:rPr>
                <w:rFonts w:ascii="宋体"/>
                <w:sz w:val="24"/>
              </w:rPr>
            </w:pPr>
          </w:p>
        </w:tc>
      </w:tr>
      <w:tr w:rsidR="00C4402A">
        <w:trPr>
          <w:cantSplit/>
          <w:trHeight w:val="1589"/>
        </w:trPr>
        <w:tc>
          <w:tcPr>
            <w:tcW w:w="9356" w:type="dxa"/>
            <w:gridSpan w:val="7"/>
          </w:tcPr>
          <w:p w:rsidR="00C4402A" w:rsidRDefault="00C4402A">
            <w:pPr>
              <w:spacing w:line="360" w:lineRule="exact"/>
              <w:rPr>
                <w:rFonts w:ascii="宋体"/>
                <w:sz w:val="24"/>
              </w:rPr>
            </w:pPr>
            <w:r>
              <w:rPr>
                <w:rFonts w:ascii="宋体" w:hAnsi="宋体" w:hint="eastAsia"/>
                <w:sz w:val="24"/>
              </w:rPr>
              <w:t>说明：报价供应商应当对照</w:t>
            </w:r>
            <w:r>
              <w:rPr>
                <w:rFonts w:hint="eastAsia"/>
                <w:sz w:val="24"/>
              </w:rPr>
              <w:t>专用文件规定的技术</w:t>
            </w:r>
            <w:r>
              <w:rPr>
                <w:rFonts w:ascii="宋体" w:hAnsi="宋体" w:hint="eastAsia"/>
                <w:sz w:val="24"/>
              </w:rPr>
              <w:t>要求，逐条如实填写所投服务的具体</w:t>
            </w:r>
            <w:r>
              <w:rPr>
                <w:rFonts w:hint="eastAsia"/>
                <w:bCs/>
                <w:sz w:val="24"/>
              </w:rPr>
              <w:t>技术要求</w:t>
            </w:r>
            <w:r>
              <w:rPr>
                <w:rFonts w:ascii="宋体" w:hAnsi="宋体" w:hint="eastAsia"/>
                <w:sz w:val="24"/>
              </w:rPr>
              <w:t>，注明无偏离、正偏离或负偏离，并在备注中注明偏离的具体内容。</w:t>
            </w:r>
            <w:r>
              <w:rPr>
                <w:rFonts w:hint="eastAsia"/>
                <w:sz w:val="24"/>
              </w:rPr>
              <w:t>技术</w:t>
            </w:r>
            <w:r>
              <w:rPr>
                <w:rFonts w:ascii="宋体" w:hAnsi="宋体" w:hint="eastAsia"/>
                <w:sz w:val="24"/>
              </w:rPr>
              <w:t>要求响应栏如果原文完全复制询价文件技术要求，作无效报价处理。</w:t>
            </w:r>
            <w:r>
              <w:rPr>
                <w:rFonts w:hint="eastAsia"/>
                <w:bCs/>
                <w:sz w:val="24"/>
              </w:rPr>
              <w:t>负偏离应当如实注明。</w:t>
            </w:r>
            <w:r>
              <w:rPr>
                <w:rFonts w:hint="eastAsia"/>
                <w:sz w:val="24"/>
              </w:rPr>
              <w:t>本表中带“</w:t>
            </w:r>
            <w:r>
              <w:rPr>
                <w:sz w:val="24"/>
              </w:rPr>
              <w:t>*</w:t>
            </w:r>
            <w:r>
              <w:rPr>
                <w:rFonts w:hint="eastAsia"/>
                <w:sz w:val="24"/>
              </w:rPr>
              <w:t>”</w:t>
            </w:r>
            <w:r>
              <w:rPr>
                <w:rFonts w:hint="eastAsia"/>
                <w:bCs/>
                <w:sz w:val="24"/>
              </w:rPr>
              <w:t>号</w:t>
            </w:r>
            <w:r>
              <w:rPr>
                <w:rFonts w:hint="eastAsia"/>
                <w:sz w:val="24"/>
              </w:rPr>
              <w:t>条款出现负偏离，</w:t>
            </w:r>
            <w:r>
              <w:rPr>
                <w:rFonts w:hint="eastAsia"/>
                <w:bCs/>
                <w:sz w:val="24"/>
              </w:rPr>
              <w:t>视为无效报价</w:t>
            </w:r>
            <w:r>
              <w:rPr>
                <w:rFonts w:hint="eastAsia"/>
                <w:sz w:val="24"/>
              </w:rPr>
              <w:t>。</w:t>
            </w:r>
          </w:p>
        </w:tc>
      </w:tr>
    </w:tbl>
    <w:p w:rsidR="00C4402A" w:rsidRDefault="00C4402A">
      <w:pPr>
        <w:spacing w:line="560" w:lineRule="exact"/>
        <w:ind w:firstLine="200"/>
        <w:rPr>
          <w:sz w:val="28"/>
          <w:szCs w:val="28"/>
        </w:rPr>
      </w:pP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C4402A" w:rsidRDefault="00C4402A" w:rsidP="00C435A6">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C4402A" w:rsidRDefault="00C4402A">
      <w:pPr>
        <w:spacing w:line="560" w:lineRule="exact"/>
        <w:ind w:firstLine="200"/>
        <w:jc w:val="center"/>
        <w:rPr>
          <w:sz w:val="28"/>
          <w:szCs w:val="28"/>
          <w:lang w:val="zh-CN"/>
        </w:rPr>
      </w:pPr>
    </w:p>
    <w:p w:rsidR="00C4402A" w:rsidRDefault="00C4402A">
      <w:pPr>
        <w:pStyle w:val="Heading4"/>
        <w:spacing w:before="120" w:after="120"/>
        <w:ind w:firstLineChars="0" w:firstLine="0"/>
      </w:pPr>
      <w:r>
        <w:br w:type="page"/>
      </w:r>
      <w:r>
        <w:rPr>
          <w:rFonts w:ascii="黑体" w:hAnsi="黑体" w:cs="黑体" w:hint="eastAsia"/>
          <w:sz w:val="28"/>
        </w:rPr>
        <w:t>附件</w:t>
      </w:r>
      <w:r>
        <w:rPr>
          <w:rFonts w:ascii="黑体" w:hAnsi="黑体" w:cs="黑体"/>
          <w:sz w:val="28"/>
        </w:rPr>
        <w:t xml:space="preserve">2-5 </w:t>
      </w:r>
      <w:r>
        <w:rPr>
          <w:rFonts w:ascii="黑体" w:hAnsi="黑体" w:cs="黑体" w:hint="eastAsia"/>
          <w:sz w:val="28"/>
        </w:rPr>
        <w:t>交付清单</w:t>
      </w:r>
      <w:bookmarkEnd w:id="480"/>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C4402A" w:rsidRDefault="00C4402A">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C4402A">
        <w:trPr>
          <w:trHeight w:val="624"/>
        </w:trPr>
        <w:tc>
          <w:tcPr>
            <w:tcW w:w="761" w:type="dxa"/>
            <w:vAlign w:val="center"/>
          </w:tcPr>
          <w:p w:rsidR="00C4402A" w:rsidRDefault="00C4402A">
            <w:pPr>
              <w:widowControl/>
              <w:spacing w:line="560" w:lineRule="exact"/>
              <w:jc w:val="center"/>
              <w:rPr>
                <w:sz w:val="24"/>
              </w:rPr>
            </w:pPr>
            <w:r>
              <w:rPr>
                <w:rFonts w:hint="eastAsia"/>
                <w:sz w:val="24"/>
              </w:rPr>
              <w:t>序号</w:t>
            </w:r>
          </w:p>
        </w:tc>
        <w:tc>
          <w:tcPr>
            <w:tcW w:w="1687" w:type="dxa"/>
            <w:vAlign w:val="center"/>
          </w:tcPr>
          <w:p w:rsidR="00C4402A" w:rsidRDefault="00C4402A">
            <w:pPr>
              <w:widowControl/>
              <w:spacing w:line="560" w:lineRule="exact"/>
              <w:jc w:val="center"/>
              <w:rPr>
                <w:sz w:val="24"/>
              </w:rPr>
            </w:pPr>
            <w:r>
              <w:rPr>
                <w:rFonts w:hint="eastAsia"/>
                <w:sz w:val="24"/>
              </w:rPr>
              <w:t>交付内容</w:t>
            </w:r>
          </w:p>
        </w:tc>
        <w:tc>
          <w:tcPr>
            <w:tcW w:w="1346" w:type="dxa"/>
            <w:vAlign w:val="center"/>
          </w:tcPr>
          <w:p w:rsidR="00C4402A" w:rsidRDefault="00C4402A">
            <w:pPr>
              <w:widowControl/>
              <w:spacing w:line="560" w:lineRule="exact"/>
              <w:jc w:val="center"/>
              <w:rPr>
                <w:sz w:val="24"/>
              </w:rPr>
            </w:pPr>
            <w:r>
              <w:rPr>
                <w:rFonts w:hint="eastAsia"/>
                <w:snapToGrid w:val="0"/>
                <w:sz w:val="24"/>
              </w:rPr>
              <w:t>交付时间</w:t>
            </w:r>
          </w:p>
        </w:tc>
        <w:tc>
          <w:tcPr>
            <w:tcW w:w="1696" w:type="dxa"/>
            <w:vAlign w:val="center"/>
          </w:tcPr>
          <w:p w:rsidR="00C4402A" w:rsidRDefault="00C4402A">
            <w:pPr>
              <w:widowControl/>
              <w:spacing w:line="560" w:lineRule="exact"/>
              <w:jc w:val="center"/>
              <w:rPr>
                <w:sz w:val="24"/>
              </w:rPr>
            </w:pPr>
            <w:r>
              <w:rPr>
                <w:rFonts w:hint="eastAsia"/>
                <w:snapToGrid w:val="0"/>
                <w:sz w:val="24"/>
              </w:rPr>
              <w:t>交付地点</w:t>
            </w:r>
          </w:p>
        </w:tc>
        <w:tc>
          <w:tcPr>
            <w:tcW w:w="1564" w:type="dxa"/>
            <w:vAlign w:val="center"/>
          </w:tcPr>
          <w:p w:rsidR="00C4402A" w:rsidRDefault="00C4402A">
            <w:pPr>
              <w:widowControl/>
              <w:spacing w:line="5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C4402A" w:rsidRDefault="00C4402A">
            <w:pPr>
              <w:widowControl/>
              <w:spacing w:line="560" w:lineRule="exact"/>
              <w:jc w:val="center"/>
              <w:rPr>
                <w:sz w:val="24"/>
              </w:rPr>
            </w:pPr>
            <w:r>
              <w:rPr>
                <w:rFonts w:hint="eastAsia"/>
                <w:sz w:val="24"/>
              </w:rPr>
              <w:t>数量</w:t>
            </w:r>
          </w:p>
        </w:tc>
        <w:tc>
          <w:tcPr>
            <w:tcW w:w="1740" w:type="dxa"/>
            <w:tcBorders>
              <w:left w:val="single" w:sz="4" w:space="0" w:color="auto"/>
            </w:tcBorders>
            <w:vAlign w:val="center"/>
          </w:tcPr>
          <w:p w:rsidR="00C4402A" w:rsidRDefault="00C4402A">
            <w:pPr>
              <w:widowControl/>
              <w:spacing w:line="560" w:lineRule="exact"/>
              <w:jc w:val="center"/>
              <w:rPr>
                <w:sz w:val="24"/>
              </w:rPr>
            </w:pPr>
            <w:r>
              <w:rPr>
                <w:rFonts w:hint="eastAsia"/>
                <w:sz w:val="24"/>
              </w:rPr>
              <w:t>备注</w:t>
            </w:r>
          </w:p>
        </w:tc>
      </w:tr>
      <w:tr w:rsidR="00C4402A">
        <w:trPr>
          <w:trHeight w:val="624"/>
        </w:trPr>
        <w:tc>
          <w:tcPr>
            <w:tcW w:w="761" w:type="dxa"/>
            <w:vAlign w:val="center"/>
          </w:tcPr>
          <w:p w:rsidR="00C4402A" w:rsidRDefault="00C4402A">
            <w:pPr>
              <w:spacing w:line="560" w:lineRule="exact"/>
              <w:jc w:val="center"/>
              <w:rPr>
                <w:snapToGrid w:val="0"/>
                <w:sz w:val="24"/>
              </w:rPr>
            </w:pPr>
          </w:p>
        </w:tc>
        <w:tc>
          <w:tcPr>
            <w:tcW w:w="1687" w:type="dxa"/>
            <w:vAlign w:val="center"/>
          </w:tcPr>
          <w:p w:rsidR="00C4402A" w:rsidRDefault="00C4402A">
            <w:pPr>
              <w:spacing w:line="560" w:lineRule="exact"/>
              <w:jc w:val="center"/>
              <w:rPr>
                <w:snapToGrid w:val="0"/>
                <w:sz w:val="24"/>
              </w:rPr>
            </w:pPr>
          </w:p>
        </w:tc>
        <w:tc>
          <w:tcPr>
            <w:tcW w:w="1346" w:type="dxa"/>
            <w:vAlign w:val="center"/>
          </w:tcPr>
          <w:p w:rsidR="00C4402A" w:rsidRDefault="00C4402A">
            <w:pPr>
              <w:spacing w:line="560" w:lineRule="exact"/>
              <w:jc w:val="center"/>
              <w:rPr>
                <w:snapToGrid w:val="0"/>
                <w:sz w:val="24"/>
              </w:rPr>
            </w:pPr>
          </w:p>
        </w:tc>
        <w:tc>
          <w:tcPr>
            <w:tcW w:w="1696" w:type="dxa"/>
            <w:vAlign w:val="center"/>
          </w:tcPr>
          <w:p w:rsidR="00C4402A" w:rsidRDefault="00C4402A">
            <w:pPr>
              <w:spacing w:line="560" w:lineRule="exact"/>
              <w:jc w:val="center"/>
              <w:rPr>
                <w:snapToGrid w:val="0"/>
                <w:sz w:val="24"/>
              </w:rPr>
            </w:pPr>
          </w:p>
        </w:tc>
        <w:tc>
          <w:tcPr>
            <w:tcW w:w="1564" w:type="dxa"/>
            <w:vAlign w:val="center"/>
          </w:tcPr>
          <w:p w:rsidR="00C4402A" w:rsidRDefault="00C4402A">
            <w:pPr>
              <w:spacing w:line="560" w:lineRule="exact"/>
              <w:jc w:val="center"/>
              <w:rPr>
                <w:snapToGrid w:val="0"/>
                <w:sz w:val="24"/>
              </w:rPr>
            </w:pPr>
          </w:p>
        </w:tc>
        <w:tc>
          <w:tcPr>
            <w:tcW w:w="1164" w:type="dxa"/>
            <w:tcBorders>
              <w:left w:val="single" w:sz="4" w:space="0" w:color="auto"/>
              <w:right w:val="single" w:sz="4" w:space="0" w:color="auto"/>
            </w:tcBorders>
            <w:vAlign w:val="center"/>
          </w:tcPr>
          <w:p w:rsidR="00C4402A" w:rsidRDefault="00C4402A">
            <w:pPr>
              <w:spacing w:line="560" w:lineRule="exact"/>
              <w:jc w:val="center"/>
              <w:rPr>
                <w:snapToGrid w:val="0"/>
                <w:sz w:val="24"/>
              </w:rPr>
            </w:pPr>
          </w:p>
        </w:tc>
        <w:tc>
          <w:tcPr>
            <w:tcW w:w="1740" w:type="dxa"/>
            <w:tcBorders>
              <w:left w:val="single" w:sz="4" w:space="0" w:color="auto"/>
            </w:tcBorders>
            <w:vAlign w:val="center"/>
          </w:tcPr>
          <w:p w:rsidR="00C4402A" w:rsidRDefault="00C4402A">
            <w:pPr>
              <w:spacing w:line="560" w:lineRule="exact"/>
              <w:jc w:val="center"/>
              <w:rPr>
                <w:snapToGrid w:val="0"/>
                <w:sz w:val="24"/>
              </w:rPr>
            </w:pPr>
          </w:p>
        </w:tc>
      </w:tr>
      <w:tr w:rsidR="00C4402A">
        <w:trPr>
          <w:trHeight w:val="624"/>
        </w:trPr>
        <w:tc>
          <w:tcPr>
            <w:tcW w:w="761" w:type="dxa"/>
            <w:vAlign w:val="center"/>
          </w:tcPr>
          <w:p w:rsidR="00C4402A" w:rsidRDefault="00C4402A">
            <w:pPr>
              <w:spacing w:line="560" w:lineRule="exact"/>
              <w:jc w:val="center"/>
              <w:rPr>
                <w:snapToGrid w:val="0"/>
                <w:sz w:val="24"/>
              </w:rPr>
            </w:pPr>
          </w:p>
        </w:tc>
        <w:tc>
          <w:tcPr>
            <w:tcW w:w="1687" w:type="dxa"/>
            <w:vAlign w:val="center"/>
          </w:tcPr>
          <w:p w:rsidR="00C4402A" w:rsidRDefault="00C4402A">
            <w:pPr>
              <w:spacing w:line="560" w:lineRule="exact"/>
              <w:jc w:val="center"/>
              <w:rPr>
                <w:snapToGrid w:val="0"/>
                <w:sz w:val="24"/>
              </w:rPr>
            </w:pPr>
          </w:p>
        </w:tc>
        <w:tc>
          <w:tcPr>
            <w:tcW w:w="1346" w:type="dxa"/>
            <w:vAlign w:val="center"/>
          </w:tcPr>
          <w:p w:rsidR="00C4402A" w:rsidRDefault="00C4402A">
            <w:pPr>
              <w:spacing w:line="560" w:lineRule="exact"/>
              <w:jc w:val="center"/>
              <w:rPr>
                <w:snapToGrid w:val="0"/>
                <w:sz w:val="24"/>
              </w:rPr>
            </w:pPr>
          </w:p>
        </w:tc>
        <w:tc>
          <w:tcPr>
            <w:tcW w:w="1696" w:type="dxa"/>
            <w:vAlign w:val="center"/>
          </w:tcPr>
          <w:p w:rsidR="00C4402A" w:rsidRDefault="00C4402A">
            <w:pPr>
              <w:spacing w:line="560" w:lineRule="exact"/>
              <w:jc w:val="center"/>
              <w:rPr>
                <w:snapToGrid w:val="0"/>
                <w:sz w:val="24"/>
              </w:rPr>
            </w:pPr>
          </w:p>
        </w:tc>
        <w:tc>
          <w:tcPr>
            <w:tcW w:w="1564" w:type="dxa"/>
            <w:vAlign w:val="center"/>
          </w:tcPr>
          <w:p w:rsidR="00C4402A" w:rsidRDefault="00C4402A">
            <w:pPr>
              <w:spacing w:line="560" w:lineRule="exact"/>
              <w:jc w:val="center"/>
              <w:rPr>
                <w:snapToGrid w:val="0"/>
                <w:sz w:val="24"/>
              </w:rPr>
            </w:pPr>
          </w:p>
        </w:tc>
        <w:tc>
          <w:tcPr>
            <w:tcW w:w="1164" w:type="dxa"/>
            <w:tcBorders>
              <w:left w:val="single" w:sz="4" w:space="0" w:color="auto"/>
              <w:right w:val="single" w:sz="4" w:space="0" w:color="auto"/>
            </w:tcBorders>
            <w:vAlign w:val="center"/>
          </w:tcPr>
          <w:p w:rsidR="00C4402A" w:rsidRDefault="00C4402A">
            <w:pPr>
              <w:spacing w:line="560" w:lineRule="exact"/>
              <w:jc w:val="center"/>
              <w:rPr>
                <w:snapToGrid w:val="0"/>
                <w:sz w:val="24"/>
              </w:rPr>
            </w:pPr>
          </w:p>
        </w:tc>
        <w:tc>
          <w:tcPr>
            <w:tcW w:w="1740" w:type="dxa"/>
            <w:tcBorders>
              <w:left w:val="single" w:sz="4" w:space="0" w:color="auto"/>
            </w:tcBorders>
            <w:vAlign w:val="center"/>
          </w:tcPr>
          <w:p w:rsidR="00C4402A" w:rsidRDefault="00C4402A">
            <w:pPr>
              <w:spacing w:line="560" w:lineRule="exact"/>
              <w:jc w:val="center"/>
              <w:rPr>
                <w:snapToGrid w:val="0"/>
                <w:sz w:val="24"/>
              </w:rPr>
            </w:pPr>
          </w:p>
        </w:tc>
      </w:tr>
      <w:tr w:rsidR="00C4402A">
        <w:trPr>
          <w:trHeight w:val="624"/>
        </w:trPr>
        <w:tc>
          <w:tcPr>
            <w:tcW w:w="761" w:type="dxa"/>
            <w:vAlign w:val="center"/>
          </w:tcPr>
          <w:p w:rsidR="00C4402A" w:rsidRDefault="00C4402A">
            <w:pPr>
              <w:spacing w:line="560" w:lineRule="exact"/>
              <w:jc w:val="center"/>
              <w:rPr>
                <w:snapToGrid w:val="0"/>
                <w:sz w:val="24"/>
              </w:rPr>
            </w:pPr>
          </w:p>
        </w:tc>
        <w:tc>
          <w:tcPr>
            <w:tcW w:w="1687" w:type="dxa"/>
            <w:vAlign w:val="center"/>
          </w:tcPr>
          <w:p w:rsidR="00C4402A" w:rsidRDefault="00C4402A">
            <w:pPr>
              <w:spacing w:line="560" w:lineRule="exact"/>
              <w:jc w:val="center"/>
              <w:rPr>
                <w:snapToGrid w:val="0"/>
                <w:sz w:val="24"/>
              </w:rPr>
            </w:pPr>
          </w:p>
        </w:tc>
        <w:tc>
          <w:tcPr>
            <w:tcW w:w="1346" w:type="dxa"/>
            <w:vAlign w:val="center"/>
          </w:tcPr>
          <w:p w:rsidR="00C4402A" w:rsidRDefault="00C4402A">
            <w:pPr>
              <w:spacing w:line="560" w:lineRule="exact"/>
              <w:jc w:val="center"/>
              <w:rPr>
                <w:snapToGrid w:val="0"/>
                <w:sz w:val="24"/>
              </w:rPr>
            </w:pPr>
          </w:p>
        </w:tc>
        <w:tc>
          <w:tcPr>
            <w:tcW w:w="1696" w:type="dxa"/>
            <w:vAlign w:val="center"/>
          </w:tcPr>
          <w:p w:rsidR="00C4402A" w:rsidRDefault="00C4402A">
            <w:pPr>
              <w:spacing w:line="560" w:lineRule="exact"/>
              <w:jc w:val="center"/>
              <w:rPr>
                <w:snapToGrid w:val="0"/>
                <w:sz w:val="24"/>
              </w:rPr>
            </w:pPr>
          </w:p>
        </w:tc>
        <w:tc>
          <w:tcPr>
            <w:tcW w:w="1564" w:type="dxa"/>
            <w:vAlign w:val="center"/>
          </w:tcPr>
          <w:p w:rsidR="00C4402A" w:rsidRDefault="00C4402A">
            <w:pPr>
              <w:spacing w:line="560" w:lineRule="exact"/>
              <w:jc w:val="center"/>
              <w:rPr>
                <w:snapToGrid w:val="0"/>
                <w:sz w:val="24"/>
              </w:rPr>
            </w:pPr>
          </w:p>
        </w:tc>
        <w:tc>
          <w:tcPr>
            <w:tcW w:w="1164" w:type="dxa"/>
            <w:tcBorders>
              <w:left w:val="single" w:sz="4" w:space="0" w:color="auto"/>
              <w:right w:val="single" w:sz="4" w:space="0" w:color="auto"/>
            </w:tcBorders>
            <w:vAlign w:val="center"/>
          </w:tcPr>
          <w:p w:rsidR="00C4402A" w:rsidRDefault="00C4402A">
            <w:pPr>
              <w:spacing w:line="560" w:lineRule="exact"/>
              <w:jc w:val="center"/>
              <w:rPr>
                <w:snapToGrid w:val="0"/>
                <w:sz w:val="24"/>
              </w:rPr>
            </w:pPr>
          </w:p>
        </w:tc>
        <w:tc>
          <w:tcPr>
            <w:tcW w:w="1740" w:type="dxa"/>
            <w:tcBorders>
              <w:left w:val="single" w:sz="4" w:space="0" w:color="auto"/>
            </w:tcBorders>
            <w:vAlign w:val="center"/>
          </w:tcPr>
          <w:p w:rsidR="00C4402A" w:rsidRDefault="00C4402A">
            <w:pPr>
              <w:spacing w:line="560" w:lineRule="exact"/>
              <w:jc w:val="center"/>
              <w:rPr>
                <w:snapToGrid w:val="0"/>
                <w:sz w:val="24"/>
              </w:rPr>
            </w:pPr>
          </w:p>
        </w:tc>
      </w:tr>
      <w:tr w:rsidR="00C4402A">
        <w:trPr>
          <w:trHeight w:val="624"/>
        </w:trPr>
        <w:tc>
          <w:tcPr>
            <w:tcW w:w="761" w:type="dxa"/>
            <w:vAlign w:val="center"/>
          </w:tcPr>
          <w:p w:rsidR="00C4402A" w:rsidRDefault="00C4402A">
            <w:pPr>
              <w:spacing w:line="560" w:lineRule="exact"/>
              <w:jc w:val="center"/>
              <w:rPr>
                <w:snapToGrid w:val="0"/>
                <w:sz w:val="24"/>
              </w:rPr>
            </w:pPr>
          </w:p>
        </w:tc>
        <w:tc>
          <w:tcPr>
            <w:tcW w:w="1687" w:type="dxa"/>
            <w:vAlign w:val="center"/>
          </w:tcPr>
          <w:p w:rsidR="00C4402A" w:rsidRDefault="00C4402A">
            <w:pPr>
              <w:spacing w:line="560" w:lineRule="exact"/>
              <w:jc w:val="center"/>
              <w:rPr>
                <w:snapToGrid w:val="0"/>
                <w:sz w:val="24"/>
              </w:rPr>
            </w:pPr>
          </w:p>
        </w:tc>
        <w:tc>
          <w:tcPr>
            <w:tcW w:w="1346" w:type="dxa"/>
            <w:vAlign w:val="center"/>
          </w:tcPr>
          <w:p w:rsidR="00C4402A" w:rsidRDefault="00C4402A">
            <w:pPr>
              <w:spacing w:line="560" w:lineRule="exact"/>
              <w:jc w:val="center"/>
              <w:rPr>
                <w:snapToGrid w:val="0"/>
                <w:sz w:val="24"/>
              </w:rPr>
            </w:pPr>
          </w:p>
        </w:tc>
        <w:tc>
          <w:tcPr>
            <w:tcW w:w="1696" w:type="dxa"/>
            <w:vAlign w:val="center"/>
          </w:tcPr>
          <w:p w:rsidR="00C4402A" w:rsidRDefault="00C4402A">
            <w:pPr>
              <w:spacing w:line="560" w:lineRule="exact"/>
              <w:jc w:val="center"/>
              <w:rPr>
                <w:snapToGrid w:val="0"/>
                <w:sz w:val="24"/>
              </w:rPr>
            </w:pPr>
          </w:p>
        </w:tc>
        <w:tc>
          <w:tcPr>
            <w:tcW w:w="1564" w:type="dxa"/>
            <w:vAlign w:val="center"/>
          </w:tcPr>
          <w:p w:rsidR="00C4402A" w:rsidRDefault="00C4402A">
            <w:pPr>
              <w:spacing w:line="560" w:lineRule="exact"/>
              <w:jc w:val="center"/>
              <w:rPr>
                <w:snapToGrid w:val="0"/>
                <w:sz w:val="24"/>
              </w:rPr>
            </w:pPr>
          </w:p>
        </w:tc>
        <w:tc>
          <w:tcPr>
            <w:tcW w:w="1164" w:type="dxa"/>
            <w:tcBorders>
              <w:left w:val="single" w:sz="4" w:space="0" w:color="auto"/>
              <w:right w:val="single" w:sz="4" w:space="0" w:color="auto"/>
            </w:tcBorders>
            <w:vAlign w:val="center"/>
          </w:tcPr>
          <w:p w:rsidR="00C4402A" w:rsidRDefault="00C4402A">
            <w:pPr>
              <w:spacing w:line="560" w:lineRule="exact"/>
              <w:jc w:val="center"/>
              <w:rPr>
                <w:snapToGrid w:val="0"/>
                <w:sz w:val="24"/>
              </w:rPr>
            </w:pPr>
          </w:p>
        </w:tc>
        <w:tc>
          <w:tcPr>
            <w:tcW w:w="1740" w:type="dxa"/>
            <w:tcBorders>
              <w:left w:val="single" w:sz="4" w:space="0" w:color="auto"/>
            </w:tcBorders>
            <w:vAlign w:val="center"/>
          </w:tcPr>
          <w:p w:rsidR="00C4402A" w:rsidRDefault="00C4402A">
            <w:pPr>
              <w:spacing w:line="560" w:lineRule="exact"/>
              <w:jc w:val="center"/>
              <w:rPr>
                <w:snapToGrid w:val="0"/>
                <w:sz w:val="24"/>
              </w:rPr>
            </w:pPr>
          </w:p>
        </w:tc>
      </w:tr>
      <w:tr w:rsidR="00C4402A">
        <w:trPr>
          <w:trHeight w:val="668"/>
        </w:trPr>
        <w:tc>
          <w:tcPr>
            <w:tcW w:w="9958" w:type="dxa"/>
            <w:gridSpan w:val="7"/>
            <w:vAlign w:val="center"/>
          </w:tcPr>
          <w:p w:rsidR="00C4402A" w:rsidRDefault="00C4402A">
            <w:pPr>
              <w:spacing w:line="5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C4402A" w:rsidRDefault="00C4402A" w:rsidP="00C4402A">
      <w:pPr>
        <w:autoSpaceDE w:val="0"/>
        <w:autoSpaceDN w:val="0"/>
        <w:adjustRightInd w:val="0"/>
        <w:spacing w:line="560" w:lineRule="exact"/>
        <w:ind w:firstLineChars="168" w:firstLine="31680"/>
        <w:rPr>
          <w:snapToGrid w:val="0"/>
          <w:lang w:val="zh-CN"/>
        </w:rPr>
      </w:pP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C4402A" w:rsidRDefault="00C4402A" w:rsidP="00C435A6">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C4402A" w:rsidRDefault="00C4402A">
      <w:pPr>
        <w:spacing w:line="560" w:lineRule="exact"/>
        <w:ind w:firstLine="200"/>
        <w:jc w:val="center"/>
      </w:pPr>
    </w:p>
    <w:p w:rsidR="00C4402A" w:rsidRDefault="00C4402A">
      <w:pPr>
        <w:pStyle w:val="BodyText"/>
        <w:jc w:val="right"/>
      </w:pPr>
    </w:p>
    <w:p w:rsidR="00C4402A" w:rsidRDefault="00C4402A">
      <w:pPr>
        <w:jc w:val="center"/>
        <w:rPr>
          <w:snapToGrid w:val="0"/>
          <w:sz w:val="28"/>
          <w:szCs w:val="28"/>
          <w:lang w:val="zh-CN"/>
        </w:rPr>
      </w:pPr>
    </w:p>
    <w:p w:rsidR="00C4402A" w:rsidRDefault="00C4402A">
      <w:pPr>
        <w:pStyle w:val="BodyText"/>
      </w:pPr>
    </w:p>
    <w:p w:rsidR="00C4402A" w:rsidRDefault="00C4402A">
      <w:pPr>
        <w:pStyle w:val="Heading4"/>
        <w:spacing w:before="120" w:after="120"/>
        <w:ind w:firstLineChars="0" w:firstLine="0"/>
        <w:rPr>
          <w:rFonts w:ascii="宋体" w:eastAsia="宋体"/>
        </w:rPr>
      </w:pPr>
      <w:r>
        <w:rPr>
          <w:sz w:val="28"/>
          <w:lang w:val="zh-CN"/>
        </w:rPr>
        <w:br w:type="page"/>
      </w:r>
      <w:bookmarkStart w:id="481" w:name="_Toc23263"/>
      <w:bookmarkStart w:id="482" w:name="_Toc16278"/>
      <w:bookmarkStart w:id="483" w:name="_Toc112768469"/>
      <w:bookmarkStart w:id="484" w:name="_Toc127866439"/>
      <w:bookmarkStart w:id="485" w:name="_Toc17160"/>
      <w:bookmarkStart w:id="486" w:name="_Toc29285"/>
      <w:bookmarkStart w:id="487" w:name="_Toc3267"/>
      <w:bookmarkStart w:id="488" w:name="_Toc14263"/>
      <w:bookmarkStart w:id="489" w:name="_Toc25755"/>
      <w:bookmarkStart w:id="490" w:name="_Toc24167"/>
      <w:r>
        <w:rPr>
          <w:rFonts w:hint="eastAsia"/>
          <w:sz w:val="28"/>
        </w:rPr>
        <w:t>附件</w:t>
      </w:r>
      <w:r>
        <w:rPr>
          <w:sz w:val="28"/>
        </w:rPr>
        <w:t>2-6</w:t>
      </w:r>
      <w:r>
        <w:rPr>
          <w:rFonts w:hint="eastAsia"/>
          <w:sz w:val="28"/>
        </w:rPr>
        <w:t>服务方案</w:t>
      </w:r>
      <w:bookmarkEnd w:id="481"/>
      <w:bookmarkEnd w:id="482"/>
      <w:bookmarkEnd w:id="483"/>
      <w:bookmarkEnd w:id="484"/>
      <w:bookmarkEnd w:id="485"/>
      <w:bookmarkEnd w:id="486"/>
      <w:bookmarkEnd w:id="487"/>
      <w:bookmarkEnd w:id="488"/>
      <w:bookmarkEnd w:id="489"/>
      <w:bookmarkEnd w:id="490"/>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C4402A" w:rsidRDefault="00C4402A" w:rsidP="00C435A6">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（由报价供应商根据项目需求及技术评审表中的评审细则，自行拟定）</w:t>
      </w:r>
    </w:p>
    <w:bookmarkEnd w:id="466"/>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pPr>
        <w:autoSpaceDE w:val="0"/>
        <w:autoSpaceDN w:val="0"/>
        <w:adjustRightInd w:val="0"/>
        <w:rPr>
          <w:bCs/>
          <w:sz w:val="28"/>
          <w:szCs w:val="28"/>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autoSpaceDE w:val="0"/>
        <w:autoSpaceDN w:val="0"/>
        <w:adjustRightInd w:val="0"/>
        <w:ind w:firstLineChars="168" w:firstLine="31680"/>
        <w:rPr>
          <w:bCs/>
          <w:lang w:val="zh-CN"/>
        </w:rPr>
      </w:pPr>
    </w:p>
    <w:p w:rsidR="00C4402A" w:rsidRDefault="00C4402A" w:rsidP="00C435A6">
      <w:pPr>
        <w:ind w:firstLineChars="2050" w:firstLine="31680"/>
        <w:rPr>
          <w:rFonts w:eastAsia="黑体"/>
          <w:bCs/>
          <w:sz w:val="28"/>
          <w:szCs w:val="28"/>
        </w:rPr>
      </w:pPr>
      <w:r>
        <w:rPr>
          <w:bCs/>
          <w:lang w:val="zh-CN"/>
        </w:rPr>
        <w:br w:type="page"/>
      </w:r>
    </w:p>
    <w:p w:rsidR="00C4402A" w:rsidRDefault="00C4402A" w:rsidP="00C435A6">
      <w:pPr>
        <w:pStyle w:val="Heading4"/>
        <w:spacing w:before="120" w:after="120"/>
        <w:ind w:firstLineChars="0" w:firstLine="0"/>
      </w:pPr>
      <w:bookmarkStart w:id="491" w:name="_Toc1308"/>
      <w:bookmarkStart w:id="492" w:name="_Toc28279"/>
      <w:bookmarkStart w:id="493" w:name="_Toc12360"/>
      <w:bookmarkStart w:id="494" w:name="_Toc31496"/>
      <w:bookmarkStart w:id="495" w:name="_Toc28077"/>
      <w:bookmarkStart w:id="496" w:name="_Toc112768476"/>
      <w:bookmarkStart w:id="497" w:name="_Toc12980"/>
      <w:bookmarkStart w:id="498" w:name="_Toc2430"/>
      <w:bookmarkStart w:id="499" w:name="_Toc3689"/>
      <w:bookmarkStart w:id="500" w:name="_Toc127866440"/>
      <w:bookmarkStart w:id="501" w:name="_Toc112889348"/>
      <w:r>
        <w:rPr>
          <w:rFonts w:hint="eastAsia"/>
          <w:sz w:val="28"/>
          <w:szCs w:val="22"/>
        </w:rPr>
        <w:t>※</w:t>
      </w:r>
      <w:r>
        <w:rPr>
          <w:rFonts w:hint="eastAsia"/>
          <w:sz w:val="28"/>
        </w:rPr>
        <w:t>附件</w:t>
      </w:r>
      <w:r>
        <w:rPr>
          <w:sz w:val="28"/>
        </w:rPr>
        <w:t xml:space="preserve">2-7 </w:t>
      </w:r>
      <w:r>
        <w:rPr>
          <w:rFonts w:hint="eastAsia"/>
          <w:sz w:val="28"/>
        </w:rPr>
        <w:t>其他</w:t>
      </w:r>
      <w:bookmarkEnd w:id="491"/>
      <w:bookmarkEnd w:id="492"/>
      <w:bookmarkEnd w:id="493"/>
      <w:bookmarkEnd w:id="494"/>
      <w:bookmarkEnd w:id="495"/>
      <w:bookmarkEnd w:id="496"/>
      <w:bookmarkEnd w:id="497"/>
      <w:r>
        <w:rPr>
          <w:rFonts w:hint="eastAsia"/>
          <w:sz w:val="28"/>
        </w:rPr>
        <w:t>材料</w:t>
      </w:r>
      <w:bookmarkEnd w:id="498"/>
      <w:bookmarkEnd w:id="499"/>
      <w:bookmarkEnd w:id="500"/>
    </w:p>
    <w:p w:rsidR="00C4402A" w:rsidRDefault="00C4402A" w:rsidP="00C435A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bookmarkEnd w:id="501"/>
    <w:p w:rsidR="00C4402A" w:rsidRDefault="00C4402A">
      <w:pPr>
        <w:jc w:val="center"/>
        <w:rPr>
          <w:sz w:val="28"/>
          <w:szCs w:val="28"/>
        </w:rPr>
      </w:pPr>
      <w:r>
        <w:rPr>
          <w:rFonts w:hint="eastAsia"/>
          <w:sz w:val="28"/>
          <w:szCs w:val="28"/>
        </w:rPr>
        <w:t>（报价供应商根据评审内容，自行添加其他资料）</w:t>
      </w: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36"/>
          <w:szCs w:val="36"/>
        </w:rPr>
      </w:pPr>
    </w:p>
    <w:p w:rsidR="00C4402A" w:rsidRDefault="00C4402A">
      <w:pPr>
        <w:jc w:val="center"/>
        <w:rPr>
          <w:bCs/>
          <w:sz w:val="28"/>
          <w:szCs w:val="28"/>
        </w:rPr>
      </w:pPr>
    </w:p>
    <w:p w:rsidR="00C4402A" w:rsidRDefault="00C4402A" w:rsidP="00752480">
      <w:pPr>
        <w:spacing w:beforeLines="500" w:afterLines="400" w:line="600" w:lineRule="auto"/>
        <w:jc w:val="center"/>
        <w:rPr>
          <w:sz w:val="48"/>
          <w:szCs w:val="48"/>
        </w:rPr>
        <w:sectPr w:rsidR="00C4402A">
          <w:pgSz w:w="11906" w:h="16838"/>
          <w:pgMar w:top="1418" w:right="1134" w:bottom="1418" w:left="1418" w:header="851" w:footer="851" w:gutter="0"/>
          <w:cols w:space="720"/>
          <w:docGrid w:linePitch="388" w:charSpace="-1260"/>
        </w:sectPr>
      </w:pPr>
    </w:p>
    <w:p w:rsidR="00C4402A" w:rsidRDefault="00C4402A" w:rsidP="00752480">
      <w:pPr>
        <w:spacing w:beforeLines="250" w:afterLines="400" w:line="360" w:lineRule="auto"/>
        <w:jc w:val="center"/>
        <w:rPr>
          <w:rFonts w:ascii="方正小标宋简体" w:eastAsia="方正小标宋简体"/>
          <w:bCs/>
          <w:sz w:val="48"/>
          <w:szCs w:val="48"/>
        </w:rPr>
      </w:pPr>
    </w:p>
    <w:p w:rsidR="00C4402A" w:rsidRDefault="00C4402A" w:rsidP="007524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C4402A" w:rsidRDefault="00C4402A" w:rsidP="007524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4402A" w:rsidRDefault="00C4402A">
      <w:pPr>
        <w:pStyle w:val="Heading3"/>
        <w:ind w:firstLineChars="0" w:firstLine="0"/>
        <w:jc w:val="center"/>
        <w:rPr>
          <w:rFonts w:ascii="方正小标宋简体" w:eastAsia="方正小标宋简体"/>
          <w:b w:val="0"/>
          <w:sz w:val="52"/>
          <w:szCs w:val="52"/>
        </w:rPr>
      </w:pPr>
      <w:bookmarkStart w:id="502" w:name="_Toc132399358"/>
      <w:r>
        <w:rPr>
          <w:rFonts w:ascii="方正小标宋简体" w:eastAsia="方正小标宋简体" w:hint="eastAsia"/>
          <w:b w:val="0"/>
          <w:sz w:val="52"/>
          <w:szCs w:val="52"/>
        </w:rPr>
        <w:t>三、资格证明文件</w:t>
      </w:r>
      <w:bookmarkEnd w:id="502"/>
    </w:p>
    <w:p w:rsidR="00C4402A" w:rsidRDefault="00C4402A">
      <w:pPr>
        <w:adjustRightInd w:val="0"/>
        <w:snapToGrid w:val="0"/>
        <w:spacing w:line="360" w:lineRule="auto"/>
        <w:rPr>
          <w:rFonts w:ascii="方正小标宋简体" w:eastAsia="方正小标宋简体" w:hAnsi="黑体"/>
          <w:bCs/>
          <w:sz w:val="32"/>
          <w:szCs w:val="32"/>
        </w:rPr>
      </w:pP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4402A" w:rsidRDefault="00C4402A" w:rsidP="00C435A6">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pPr>
        <w:jc w:val="center"/>
        <w:rPr>
          <w:rFonts w:ascii="方正小标宋简体" w:eastAsia="方正小标宋简体"/>
          <w:bCs/>
          <w:sz w:val="36"/>
          <w:szCs w:val="36"/>
        </w:rPr>
      </w:pPr>
    </w:p>
    <w:p w:rsidR="00C4402A" w:rsidRDefault="00C4402A" w:rsidP="00C435A6">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4402A" w:rsidRDefault="00C4402A" w:rsidP="00C435A6">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4402A" w:rsidRDefault="00C4402A" w:rsidP="00C435A6">
      <w:pPr>
        <w:spacing w:line="400" w:lineRule="exact"/>
        <w:ind w:firstLineChars="235" w:firstLine="31680"/>
        <w:jc w:val="left"/>
        <w:rPr>
          <w:rFonts w:ascii="宋体"/>
          <w:bCs/>
        </w:rPr>
      </w:pPr>
    </w:p>
    <w:p w:rsidR="00C4402A" w:rsidRDefault="00C4402A" w:rsidP="00C435A6">
      <w:pPr>
        <w:spacing w:line="400" w:lineRule="exact"/>
        <w:ind w:firstLineChars="235" w:firstLine="31680"/>
        <w:jc w:val="left"/>
        <w:rPr>
          <w:rFonts w:ascii="宋体"/>
          <w:bCs/>
        </w:rPr>
      </w:pPr>
    </w:p>
    <w:p w:rsidR="00C4402A" w:rsidRDefault="00C4402A" w:rsidP="007C3163">
      <w:pPr>
        <w:pStyle w:val="Heading4"/>
        <w:spacing w:before="120" w:after="120"/>
        <w:ind w:firstLineChars="0" w:firstLine="0"/>
        <w:rPr>
          <w:lang w:val="zh-CN"/>
        </w:rPr>
      </w:pPr>
      <w:r>
        <w:rPr>
          <w:lang w:val="zh-CN"/>
        </w:rPr>
        <w:br w:type="page"/>
      </w:r>
      <w:bookmarkStart w:id="503" w:name="_Toc8416"/>
      <w:bookmarkStart w:id="504" w:name="_Toc5235"/>
      <w:bookmarkStart w:id="505" w:name="_Toc9726"/>
      <w:bookmarkStart w:id="506" w:name="_Toc112768478"/>
      <w:bookmarkStart w:id="507" w:name="_Toc8780"/>
      <w:bookmarkStart w:id="508" w:name="_Toc6383"/>
      <w:bookmarkStart w:id="509" w:name="_Toc11105"/>
      <w:bookmarkStart w:id="510" w:name="_Toc127866442"/>
      <w:bookmarkStart w:id="511" w:name="_Toc7783"/>
      <w:bookmarkStart w:id="512" w:name="_Toc917"/>
      <w:bookmarkStart w:id="513" w:name="_Toc1458"/>
      <w:bookmarkStart w:id="514" w:name="_Toc2185"/>
      <w:bookmarkStart w:id="515" w:name="_Toc112879354"/>
      <w:bookmarkStart w:id="516" w:name="_Toc19418"/>
      <w:bookmarkStart w:id="517" w:name="_Toc112889350"/>
      <w:r>
        <w:rPr>
          <w:rFonts w:hint="eastAsia"/>
          <w:sz w:val="28"/>
          <w:lang w:val="zh-CN"/>
        </w:rPr>
        <w:t>附件</w:t>
      </w:r>
      <w:r>
        <w:rPr>
          <w:sz w:val="28"/>
          <w:lang w:val="zh-CN"/>
        </w:rPr>
        <w:t xml:space="preserve">3-1 </w:t>
      </w:r>
      <w:r>
        <w:rPr>
          <w:rFonts w:hint="eastAsia"/>
          <w:sz w:val="28"/>
          <w:lang w:val="zh-CN"/>
        </w:rPr>
        <w:t>资格证明文件索引表</w:t>
      </w:r>
      <w:bookmarkEnd w:id="503"/>
      <w:bookmarkEnd w:id="504"/>
      <w:bookmarkEnd w:id="505"/>
      <w:bookmarkEnd w:id="506"/>
      <w:bookmarkEnd w:id="507"/>
      <w:bookmarkEnd w:id="508"/>
      <w:bookmarkEnd w:id="509"/>
      <w:bookmarkEnd w:id="510"/>
      <w:bookmarkEnd w:id="511"/>
      <w:bookmarkEnd w:id="512"/>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C4402A" w:rsidRDefault="00C4402A">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4785" w:type="pct"/>
        <w:jc w:val="center"/>
        <w:tblLook w:val="00A0"/>
      </w:tblPr>
      <w:tblGrid>
        <w:gridCol w:w="896"/>
        <w:gridCol w:w="4537"/>
        <w:gridCol w:w="3725"/>
      </w:tblGrid>
      <w:tr w:rsidR="00C4402A">
        <w:trPr>
          <w:trHeight w:val="549"/>
          <w:jc w:val="center"/>
        </w:trPr>
        <w:tc>
          <w:tcPr>
            <w:tcW w:w="489" w:type="pct"/>
            <w:vMerge w:val="restart"/>
            <w:tcBorders>
              <w:top w:val="single" w:sz="4" w:space="0" w:color="auto"/>
              <w:left w:val="single" w:sz="4" w:space="0" w:color="auto"/>
              <w:right w:val="single" w:sz="4" w:space="0" w:color="auto"/>
            </w:tcBorders>
            <w:vAlign w:val="center"/>
          </w:tcPr>
          <w:p w:rsidR="00C4402A" w:rsidRDefault="00C4402A">
            <w:pPr>
              <w:spacing w:line="360" w:lineRule="exact"/>
              <w:jc w:val="center"/>
              <w:rPr>
                <w:rFonts w:ascii="宋体" w:cs="宋体"/>
                <w:bCs/>
                <w:sz w:val="24"/>
              </w:rPr>
            </w:pPr>
            <w:r>
              <w:rPr>
                <w:rFonts w:ascii="宋体" w:hAnsi="宋体" w:cs="宋体" w:hint="eastAsia"/>
                <w:bCs/>
                <w:sz w:val="24"/>
              </w:rPr>
              <w:t>序号</w:t>
            </w:r>
          </w:p>
        </w:tc>
        <w:tc>
          <w:tcPr>
            <w:tcW w:w="2477" w:type="pct"/>
            <w:vMerge w:val="restart"/>
            <w:tcBorders>
              <w:top w:val="single" w:sz="4" w:space="0" w:color="auto"/>
              <w:left w:val="nil"/>
              <w:right w:val="single" w:sz="4" w:space="0" w:color="auto"/>
            </w:tcBorders>
            <w:vAlign w:val="center"/>
          </w:tcPr>
          <w:p w:rsidR="00C4402A" w:rsidRDefault="00C4402A">
            <w:pPr>
              <w:spacing w:line="360" w:lineRule="exact"/>
              <w:jc w:val="center"/>
              <w:rPr>
                <w:rFonts w:ascii="宋体" w:cs="宋体"/>
                <w:bCs/>
                <w:sz w:val="24"/>
              </w:rPr>
            </w:pPr>
            <w:r>
              <w:rPr>
                <w:rFonts w:hint="eastAsia"/>
                <w:bCs/>
                <w:sz w:val="24"/>
              </w:rPr>
              <w:t>资格性审查</w:t>
            </w:r>
            <w:r>
              <w:rPr>
                <w:rFonts w:ascii="宋体" w:hAnsi="宋体" w:cs="宋体" w:hint="eastAsia"/>
                <w:bCs/>
                <w:sz w:val="24"/>
              </w:rPr>
              <w:t>项目</w:t>
            </w:r>
          </w:p>
        </w:tc>
        <w:tc>
          <w:tcPr>
            <w:tcW w:w="2034" w:type="pct"/>
            <w:vMerge w:val="restart"/>
            <w:tcBorders>
              <w:top w:val="single" w:sz="4" w:space="0" w:color="auto"/>
              <w:left w:val="nil"/>
              <w:right w:val="single" w:sz="4" w:space="0" w:color="auto"/>
            </w:tcBorders>
            <w:vAlign w:val="center"/>
          </w:tcPr>
          <w:p w:rsidR="00C4402A" w:rsidRDefault="00C4402A">
            <w:pPr>
              <w:spacing w:line="360" w:lineRule="exact"/>
              <w:jc w:val="center"/>
              <w:rPr>
                <w:rFonts w:ascii="宋体" w:cs="宋体"/>
                <w:bCs/>
                <w:sz w:val="24"/>
              </w:rPr>
            </w:pPr>
            <w:r>
              <w:rPr>
                <w:rFonts w:ascii="宋体" w:hAnsi="宋体" w:hint="eastAsia"/>
                <w:sz w:val="24"/>
              </w:rPr>
              <w:t>资格证明文件位置页码</w:t>
            </w:r>
          </w:p>
        </w:tc>
      </w:tr>
      <w:tr w:rsidR="00C4402A">
        <w:trPr>
          <w:trHeight w:val="561"/>
          <w:jc w:val="center"/>
        </w:trPr>
        <w:tc>
          <w:tcPr>
            <w:tcW w:w="489" w:type="pct"/>
            <w:vMerge/>
            <w:tcBorders>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cs="宋体"/>
                <w:bCs/>
                <w:sz w:val="24"/>
              </w:rPr>
            </w:pPr>
          </w:p>
        </w:tc>
        <w:tc>
          <w:tcPr>
            <w:tcW w:w="2477" w:type="pct"/>
            <w:vMerge/>
            <w:tcBorders>
              <w:left w:val="nil"/>
              <w:bottom w:val="single" w:sz="4" w:space="0" w:color="auto"/>
              <w:right w:val="single" w:sz="4" w:space="0" w:color="auto"/>
            </w:tcBorders>
            <w:vAlign w:val="center"/>
          </w:tcPr>
          <w:p w:rsidR="00C4402A" w:rsidRDefault="00C4402A">
            <w:pPr>
              <w:spacing w:line="360" w:lineRule="exact"/>
              <w:jc w:val="center"/>
              <w:rPr>
                <w:rFonts w:ascii="宋体" w:cs="宋体"/>
                <w:bCs/>
                <w:sz w:val="24"/>
              </w:rPr>
            </w:pPr>
          </w:p>
        </w:tc>
        <w:tc>
          <w:tcPr>
            <w:tcW w:w="2034" w:type="pct"/>
            <w:vMerge/>
            <w:tcBorders>
              <w:left w:val="nil"/>
              <w:bottom w:val="single" w:sz="4" w:space="0" w:color="auto"/>
              <w:right w:val="single" w:sz="4" w:space="0" w:color="auto"/>
            </w:tcBorders>
            <w:vAlign w:val="center"/>
          </w:tcPr>
          <w:p w:rsidR="00C4402A" w:rsidRDefault="00C4402A">
            <w:pPr>
              <w:spacing w:line="360" w:lineRule="exact"/>
              <w:jc w:val="center"/>
              <w:rPr>
                <w:rFonts w:ascii="宋体" w:cs="宋体"/>
                <w:bCs/>
                <w:sz w:val="24"/>
              </w:rPr>
            </w:pPr>
          </w:p>
        </w:tc>
      </w:tr>
      <w:tr w:rsidR="00C4402A">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hint="eastAsia"/>
                <w:bCs/>
                <w:sz w:val="24"/>
              </w:rPr>
              <w:t>一</w:t>
            </w:r>
          </w:p>
        </w:tc>
        <w:tc>
          <w:tcPr>
            <w:tcW w:w="2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hint="eastAsia"/>
                <w:bCs/>
                <w:sz w:val="24"/>
              </w:rPr>
              <w:t>一般资格性审查内容</w:t>
            </w:r>
          </w:p>
        </w:tc>
        <w:tc>
          <w:tcPr>
            <w:tcW w:w="2034"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1</w:t>
            </w:r>
          </w:p>
        </w:tc>
        <w:tc>
          <w:tcPr>
            <w:tcW w:w="2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2</w:t>
            </w:r>
          </w:p>
        </w:tc>
        <w:tc>
          <w:tcPr>
            <w:tcW w:w="2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3</w:t>
            </w:r>
          </w:p>
        </w:tc>
        <w:tc>
          <w:tcPr>
            <w:tcW w:w="2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477"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hint="eastAsia"/>
                <w:bCs/>
                <w:sz w:val="24"/>
              </w:rPr>
              <w:t>……</w:t>
            </w:r>
          </w:p>
        </w:tc>
        <w:tc>
          <w:tcPr>
            <w:tcW w:w="2034" w:type="pct"/>
            <w:tcBorders>
              <w:top w:val="nil"/>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p>
        </w:tc>
      </w:tr>
      <w:tr w:rsidR="00C4402A">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hint="eastAsia"/>
                <w:bCs/>
                <w:sz w:val="24"/>
              </w:rPr>
              <w:t>二</w:t>
            </w:r>
          </w:p>
        </w:tc>
        <w:tc>
          <w:tcPr>
            <w:tcW w:w="247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hint="eastAsia"/>
                <w:bCs/>
                <w:sz w:val="24"/>
              </w:rPr>
              <w:t>特定资格性审查内容</w:t>
            </w:r>
          </w:p>
        </w:tc>
        <w:tc>
          <w:tcPr>
            <w:tcW w:w="2034"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1</w:t>
            </w:r>
          </w:p>
        </w:tc>
        <w:tc>
          <w:tcPr>
            <w:tcW w:w="2477"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single" w:sz="4" w:space="0" w:color="auto"/>
              <w:left w:val="nil"/>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2</w:t>
            </w:r>
          </w:p>
        </w:tc>
        <w:tc>
          <w:tcPr>
            <w:tcW w:w="247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 xml:space="preserve"> </w:t>
            </w:r>
          </w:p>
        </w:tc>
      </w:tr>
      <w:tr w:rsidR="00C4402A">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bCs/>
                <w:sz w:val="24"/>
              </w:rPr>
              <w:t>3</w:t>
            </w:r>
          </w:p>
        </w:tc>
        <w:tc>
          <w:tcPr>
            <w:tcW w:w="247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r>
      <w:tr w:rsidR="00C4402A">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c>
          <w:tcPr>
            <w:tcW w:w="2477"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r>
              <w:rPr>
                <w:rFonts w:ascii="宋体" w:hAnsi="宋体" w:hint="eastAsia"/>
                <w:bCs/>
                <w:sz w:val="24"/>
              </w:rPr>
              <w:t>……</w:t>
            </w:r>
          </w:p>
        </w:tc>
        <w:tc>
          <w:tcPr>
            <w:tcW w:w="2034" w:type="pct"/>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jc w:val="center"/>
              <w:rPr>
                <w:rFonts w:ascii="宋体"/>
                <w:bCs/>
                <w:sz w:val="24"/>
              </w:rPr>
            </w:pPr>
          </w:p>
        </w:tc>
      </w:tr>
      <w:tr w:rsidR="00C4402A">
        <w:trPr>
          <w:trHeight w:hRule="exact" w:val="170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402A" w:rsidRDefault="00C4402A">
            <w:pPr>
              <w:spacing w:line="360" w:lineRule="exac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13"/>
      <w:bookmarkEnd w:id="514"/>
      <w:bookmarkEnd w:id="515"/>
      <w:bookmarkEnd w:id="516"/>
    </w:tbl>
    <w:p w:rsidR="00C4402A" w:rsidRDefault="00C4402A">
      <w:r>
        <w:br w:type="page"/>
      </w:r>
    </w:p>
    <w:p w:rsidR="00C4402A" w:rsidRDefault="00C4402A" w:rsidP="00C435A6">
      <w:pPr>
        <w:pStyle w:val="Heading4"/>
        <w:keepNext w:val="0"/>
        <w:keepLines w:val="0"/>
        <w:widowControl/>
        <w:spacing w:before="120" w:after="120"/>
        <w:ind w:firstLineChars="0" w:firstLine="0"/>
        <w:rPr>
          <w:sz w:val="28"/>
          <w:lang w:val="zh-CN"/>
        </w:rPr>
      </w:pPr>
      <w:bookmarkStart w:id="518" w:name="_Toc127866443"/>
      <w:bookmarkStart w:id="519" w:name="_Toc28654"/>
      <w:bookmarkStart w:id="520" w:name="_Toc15491"/>
      <w:bookmarkStart w:id="521" w:name="_Toc21322"/>
      <w:bookmarkStart w:id="522" w:name="_Toc29185"/>
      <w:bookmarkStart w:id="523" w:name="_Toc1938"/>
      <w:bookmarkStart w:id="524" w:name="_Toc265"/>
      <w:bookmarkStart w:id="525" w:name="_Toc19518"/>
      <w:bookmarkStart w:id="526" w:name="_Toc12871"/>
      <w:bookmarkStart w:id="527" w:name="_Toc19133"/>
      <w:bookmarkStart w:id="528" w:name="_Toc112879355"/>
      <w:bookmarkStart w:id="529" w:name="_Toc17703"/>
      <w:bookmarkStart w:id="530" w:name="_Toc530"/>
      <w:bookmarkStart w:id="531" w:name="_Toc17617"/>
      <w:bookmarkStart w:id="532" w:name="_Toc112768479"/>
      <w:bookmarkStart w:id="533" w:name="_Toc10581"/>
      <w:bookmarkStart w:id="534" w:name="_Toc19412"/>
      <w:r>
        <w:rPr>
          <w:rFonts w:hint="eastAsia"/>
          <w:sz w:val="28"/>
          <w:lang w:val="zh-CN"/>
        </w:rPr>
        <w:t>附件</w:t>
      </w:r>
      <w:r>
        <w:rPr>
          <w:sz w:val="28"/>
          <w:lang w:val="zh-CN"/>
        </w:rPr>
        <w:t xml:space="preserve">3-2 </w:t>
      </w:r>
      <w:r>
        <w:rPr>
          <w:rFonts w:hint="eastAsia"/>
          <w:sz w:val="28"/>
          <w:lang w:val="zh-CN"/>
        </w:rPr>
        <w:t>工商营业执照、组织机构代码证、税务登记证</w:t>
      </w:r>
      <w:bookmarkEnd w:id="518"/>
      <w:bookmarkEnd w:id="519"/>
      <w:bookmarkEnd w:id="520"/>
      <w:bookmarkEnd w:id="521"/>
      <w:bookmarkEnd w:id="522"/>
      <w:bookmarkEnd w:id="523"/>
      <w:bookmarkEnd w:id="524"/>
      <w:bookmarkEnd w:id="525"/>
      <w:bookmarkEnd w:id="526"/>
    </w:p>
    <w:p w:rsidR="00C4402A" w:rsidRDefault="00C4402A" w:rsidP="00C435A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bookmarkEnd w:id="527"/>
    <w:bookmarkEnd w:id="528"/>
    <w:bookmarkEnd w:id="529"/>
    <w:bookmarkEnd w:id="530"/>
    <w:bookmarkEnd w:id="531"/>
    <w:bookmarkEnd w:id="532"/>
    <w:bookmarkEnd w:id="533"/>
    <w:bookmarkEnd w:id="534"/>
    <w:p w:rsidR="00C4402A" w:rsidRDefault="00C4402A">
      <w:pPr>
        <w:widowControl/>
        <w:jc w:val="left"/>
        <w:rPr>
          <w:rFonts w:ascii="Arial" w:eastAsia="黑体" w:hAnsi="Arial"/>
          <w:bCs/>
          <w:sz w:val="28"/>
          <w:szCs w:val="28"/>
        </w:rPr>
      </w:pPr>
      <w:r>
        <w:rPr>
          <w:bCs/>
        </w:rPr>
        <w:br w:type="page"/>
      </w:r>
    </w:p>
    <w:p w:rsidR="00C4402A" w:rsidRDefault="00C4402A" w:rsidP="00C435A6">
      <w:pPr>
        <w:pStyle w:val="Heading4"/>
        <w:spacing w:before="120" w:after="120"/>
        <w:ind w:firstLineChars="0" w:firstLine="0"/>
        <w:rPr>
          <w:sz w:val="28"/>
        </w:rPr>
      </w:pPr>
      <w:bookmarkStart w:id="535" w:name="_Toc112768480"/>
      <w:bookmarkStart w:id="536" w:name="_Toc14325"/>
      <w:bookmarkStart w:id="537" w:name="_Toc16005"/>
      <w:bookmarkStart w:id="538" w:name="_Toc7963"/>
      <w:bookmarkStart w:id="539" w:name="_Toc4517"/>
      <w:bookmarkStart w:id="540" w:name="_Toc20407"/>
      <w:bookmarkStart w:id="541" w:name="_Toc9075"/>
      <w:bookmarkStart w:id="542" w:name="_Toc9078"/>
      <w:bookmarkStart w:id="543" w:name="_Toc32660"/>
      <w:bookmarkStart w:id="544" w:name="_Toc127866444"/>
      <w:bookmarkStart w:id="545" w:name="_Toc266"/>
      <w:bookmarkStart w:id="546" w:name="_Toc112879356"/>
      <w:bookmarkStart w:id="547" w:name="_Toc8886"/>
      <w:bookmarkStart w:id="548" w:name="_Toc5780"/>
      <w:r>
        <w:rPr>
          <w:rFonts w:hint="eastAsia"/>
          <w:sz w:val="28"/>
        </w:rPr>
        <w:t>附件</w:t>
      </w:r>
      <w:r>
        <w:rPr>
          <w:sz w:val="28"/>
        </w:rPr>
        <w:t xml:space="preserve">3-3 </w:t>
      </w:r>
      <w:r>
        <w:rPr>
          <w:rFonts w:hint="eastAsia"/>
          <w:sz w:val="28"/>
        </w:rPr>
        <w:t>法定代表人资格证明书</w:t>
      </w:r>
      <w:bookmarkEnd w:id="535"/>
      <w:bookmarkEnd w:id="536"/>
      <w:bookmarkEnd w:id="537"/>
      <w:bookmarkEnd w:id="538"/>
      <w:bookmarkEnd w:id="539"/>
      <w:bookmarkEnd w:id="540"/>
      <w:bookmarkEnd w:id="541"/>
      <w:bookmarkEnd w:id="542"/>
      <w:bookmarkEnd w:id="543"/>
      <w:bookmarkEnd w:id="544"/>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C4402A" w:rsidRDefault="00C4402A">
      <w:pPr>
        <w:rPr>
          <w:rFonts w:eastAsia="楷体_GB2312"/>
          <w:bCs/>
          <w:sz w:val="28"/>
          <w:szCs w:val="28"/>
        </w:rPr>
      </w:pPr>
    </w:p>
    <w:p w:rsidR="00C4402A" w:rsidRDefault="00C4402A" w:rsidP="00C435A6">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C4402A" w:rsidRDefault="00C4402A" w:rsidP="00C435A6">
      <w:pPr>
        <w:ind w:firstLineChars="200" w:firstLine="31680"/>
        <w:rPr>
          <w:bCs/>
          <w:sz w:val="28"/>
          <w:szCs w:val="28"/>
        </w:rPr>
      </w:pPr>
    </w:p>
    <w:p w:rsidR="00C4402A" w:rsidRDefault="00C4402A" w:rsidP="00C435A6">
      <w:pPr>
        <w:ind w:firstLineChars="200" w:firstLine="31680"/>
        <w:rPr>
          <w:bCs/>
          <w:sz w:val="28"/>
          <w:szCs w:val="28"/>
        </w:rPr>
      </w:pPr>
      <w:r>
        <w:rPr>
          <w:rFonts w:hint="eastAsia"/>
          <w:bCs/>
          <w:sz w:val="28"/>
          <w:szCs w:val="28"/>
        </w:rPr>
        <w:t>特此证明</w:t>
      </w:r>
    </w:p>
    <w:p w:rsidR="00C4402A" w:rsidRDefault="00C4402A">
      <w:pPr>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RN2hRjMCAABUBAAADgAAAAAAAAABACAAAAAkAQAAZHJzL2Uyb0RvYy54&#10;bWxQSwUGAAAAAAYABgBZAQAAyQUAAAAA&#10;">
            <v:stroke dashstyle="dash"/>
            <v:textbox>
              <w:txbxContent>
                <w:p w:rsidR="00C4402A" w:rsidRDefault="00C4402A">
                  <w:pPr>
                    <w:jc w:val="center"/>
                    <w:rPr>
                      <w:rFonts w:ascii="宋体"/>
                    </w:rPr>
                  </w:pPr>
                </w:p>
                <w:p w:rsidR="00C4402A" w:rsidRDefault="00C4402A">
                  <w:pPr>
                    <w:jc w:val="center"/>
                    <w:rPr>
                      <w:rFonts w:ascii="宋体"/>
                      <w:sz w:val="28"/>
                      <w:szCs w:val="28"/>
                    </w:rPr>
                  </w:pPr>
                  <w:r>
                    <w:rPr>
                      <w:rFonts w:ascii="宋体" w:hAnsi="宋体" w:hint="eastAsia"/>
                      <w:sz w:val="28"/>
                      <w:szCs w:val="28"/>
                    </w:rPr>
                    <w:t>法定代表人身份证复印件</w:t>
                  </w:r>
                </w:p>
                <w:p w:rsidR="00C4402A" w:rsidRDefault="00C4402A">
                  <w:pPr>
                    <w:jc w:val="center"/>
                    <w:rPr>
                      <w:rFonts w:ascii="宋体"/>
                      <w:sz w:val="28"/>
                      <w:szCs w:val="28"/>
                    </w:rPr>
                  </w:pPr>
                  <w:r>
                    <w:rPr>
                      <w:rFonts w:ascii="宋体" w:hAnsi="宋体" w:hint="eastAsia"/>
                      <w:sz w:val="28"/>
                      <w:szCs w:val="28"/>
                    </w:rPr>
                    <w:t>（正面）</w:t>
                  </w:r>
                </w:p>
              </w:txbxContent>
            </v:textbox>
          </v:shape>
        </w:pict>
      </w:r>
      <w:r>
        <w:rPr>
          <w:noProof/>
        </w:rPr>
        <w:pict>
          <v:shape id="_x0000_s1029" type="#_x0000_t202" style="position:absolute;left:0;text-align:left;margin-left:228.25pt;margin-top:4.75pt;width:171.85pt;height:88.65pt;z-index:251657216;v-text-anchor:middle" o:gfxdata="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cdSFvWAAAACQEAAA8AAAAAAAAAAQAgAAAAIgAAAGRycy9kb3ducmV2Lnht&#10;bFBLAQIUABQAAAAIAIdO4kBwhdyMNAIAAFYEAAAOAAAAAAAAAAEAIAAAACUBAABkcnMvZTJvRG9j&#10;LnhtbFBLBQYAAAAABgAGAFkBAADLBQAAAAA=&#10;">
            <v:stroke dashstyle="dash"/>
            <v:textbox>
              <w:txbxContent>
                <w:p w:rsidR="00C4402A" w:rsidRDefault="00C4402A">
                  <w:pPr>
                    <w:jc w:val="center"/>
                    <w:rPr>
                      <w:rFonts w:ascii="宋体"/>
                    </w:rPr>
                  </w:pPr>
                </w:p>
                <w:p w:rsidR="00C4402A" w:rsidRDefault="00C4402A">
                  <w:pPr>
                    <w:jc w:val="center"/>
                    <w:rPr>
                      <w:rFonts w:ascii="宋体"/>
                      <w:sz w:val="28"/>
                      <w:szCs w:val="28"/>
                    </w:rPr>
                  </w:pPr>
                  <w:r>
                    <w:rPr>
                      <w:rFonts w:ascii="宋体" w:hAnsi="宋体" w:hint="eastAsia"/>
                      <w:sz w:val="28"/>
                      <w:szCs w:val="28"/>
                    </w:rPr>
                    <w:t>法定代表人身份证复印件</w:t>
                  </w:r>
                </w:p>
                <w:p w:rsidR="00C4402A" w:rsidRDefault="00C4402A">
                  <w:pPr>
                    <w:jc w:val="center"/>
                    <w:rPr>
                      <w:sz w:val="28"/>
                      <w:szCs w:val="28"/>
                    </w:rPr>
                  </w:pPr>
                  <w:r>
                    <w:rPr>
                      <w:rFonts w:ascii="宋体" w:hAnsi="宋体" w:hint="eastAsia"/>
                      <w:sz w:val="28"/>
                      <w:szCs w:val="28"/>
                    </w:rPr>
                    <w:t>（反面）</w:t>
                  </w:r>
                </w:p>
              </w:txbxContent>
            </v:textbox>
          </v:shape>
        </w:pict>
      </w:r>
    </w:p>
    <w:p w:rsidR="00C4402A" w:rsidRDefault="00C4402A">
      <w:pPr>
        <w:rPr>
          <w:bCs/>
          <w:sz w:val="28"/>
          <w:szCs w:val="28"/>
        </w:rPr>
      </w:pPr>
    </w:p>
    <w:p w:rsidR="00C4402A" w:rsidRDefault="00C4402A">
      <w:pPr>
        <w:rPr>
          <w:bCs/>
          <w:sz w:val="28"/>
          <w:szCs w:val="28"/>
        </w:rPr>
      </w:pPr>
    </w:p>
    <w:p w:rsidR="00C4402A" w:rsidRDefault="00C4402A">
      <w:pPr>
        <w:rPr>
          <w:bCs/>
          <w:sz w:val="28"/>
          <w:szCs w:val="28"/>
        </w:rPr>
      </w:pPr>
    </w:p>
    <w:p w:rsidR="00C4402A" w:rsidRDefault="00C4402A">
      <w:pPr>
        <w:rPr>
          <w:bCs/>
          <w:sz w:val="28"/>
          <w:szCs w:val="28"/>
        </w:rPr>
      </w:pPr>
    </w:p>
    <w:p w:rsidR="00C4402A" w:rsidRDefault="00C4402A">
      <w:pPr>
        <w:rPr>
          <w:bCs/>
          <w:sz w:val="28"/>
          <w:szCs w:val="28"/>
        </w:rPr>
      </w:pPr>
    </w:p>
    <w:p w:rsidR="00C4402A" w:rsidRDefault="00C4402A">
      <w:pPr>
        <w:rPr>
          <w:bCs/>
          <w:sz w:val="28"/>
          <w:szCs w:val="28"/>
        </w:rPr>
      </w:pPr>
    </w:p>
    <w:p w:rsidR="00C4402A" w:rsidRDefault="00C4402A" w:rsidP="00C435A6">
      <w:pPr>
        <w:ind w:firstLineChars="150" w:firstLine="31680"/>
        <w:rPr>
          <w:bCs/>
          <w:sz w:val="28"/>
          <w:szCs w:val="28"/>
        </w:rPr>
      </w:pPr>
      <w:r>
        <w:rPr>
          <w:rFonts w:hint="eastAsia"/>
          <w:bCs/>
          <w:sz w:val="28"/>
          <w:szCs w:val="28"/>
        </w:rPr>
        <w:t>身份证关键信息应当清晰可辨，否则视为无效报价。</w:t>
      </w:r>
    </w:p>
    <w:p w:rsidR="00C4402A" w:rsidRDefault="00C4402A" w:rsidP="00C435A6">
      <w:pPr>
        <w:ind w:firstLineChars="1750" w:firstLine="31680"/>
        <w:rPr>
          <w:bCs/>
          <w:sz w:val="28"/>
          <w:szCs w:val="28"/>
        </w:rPr>
      </w:pPr>
    </w:p>
    <w:p w:rsidR="00C4402A" w:rsidRDefault="00C4402A" w:rsidP="00C435A6">
      <w:pPr>
        <w:ind w:firstLineChars="1750" w:firstLine="31680"/>
        <w:rPr>
          <w:bCs/>
          <w:sz w:val="28"/>
          <w:szCs w:val="28"/>
        </w:rPr>
      </w:pPr>
    </w:p>
    <w:p w:rsidR="00C4402A" w:rsidRDefault="00C4402A">
      <w:pPr>
        <w:rPr>
          <w:bCs/>
          <w:sz w:val="28"/>
          <w:szCs w:val="28"/>
        </w:rPr>
      </w:pPr>
    </w:p>
    <w:p w:rsidR="00C4402A" w:rsidRDefault="00C4402A">
      <w:pPr>
        <w:spacing w:line="360" w:lineRule="auto"/>
        <w:jc w:val="center"/>
        <w:rPr>
          <w:bCs/>
          <w:sz w:val="28"/>
          <w:szCs w:val="28"/>
        </w:rPr>
      </w:pPr>
      <w:r>
        <w:rPr>
          <w:rFonts w:hint="eastAsia"/>
          <w:bCs/>
          <w:sz w:val="28"/>
          <w:szCs w:val="28"/>
        </w:rPr>
        <w:t>报价供应商全称：（盖章）</w:t>
      </w:r>
    </w:p>
    <w:p w:rsidR="00C4402A" w:rsidRDefault="00C4402A" w:rsidP="00C435A6">
      <w:pPr>
        <w:spacing w:line="360" w:lineRule="auto"/>
        <w:ind w:right="1120" w:firstLineChars="200" w:firstLine="31680"/>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4402A" w:rsidRDefault="00C4402A">
      <w:pPr>
        <w:widowControl/>
        <w:jc w:val="right"/>
        <w:rPr>
          <w:rFonts w:ascii="Arial" w:eastAsia="黑体" w:hAnsi="Arial"/>
          <w:bCs/>
          <w:sz w:val="28"/>
          <w:szCs w:val="28"/>
          <w:lang w:val="zh-CN"/>
        </w:rPr>
      </w:pPr>
      <w:r>
        <w:rPr>
          <w:bCs/>
          <w:lang w:val="zh-CN"/>
        </w:rPr>
        <w:br w:type="page"/>
      </w:r>
    </w:p>
    <w:p w:rsidR="00C4402A" w:rsidRDefault="00C4402A" w:rsidP="00C435A6">
      <w:pPr>
        <w:pStyle w:val="Heading4"/>
        <w:spacing w:before="120" w:after="120"/>
        <w:ind w:firstLineChars="0" w:firstLine="0"/>
        <w:rPr>
          <w:sz w:val="28"/>
        </w:rPr>
      </w:pPr>
      <w:bookmarkStart w:id="549" w:name="_Toc6244"/>
      <w:bookmarkStart w:id="550" w:name="_Toc13950"/>
      <w:bookmarkStart w:id="551" w:name="_Toc127866445"/>
      <w:bookmarkStart w:id="552" w:name="_Toc28875"/>
      <w:bookmarkStart w:id="553" w:name="_Toc112768481"/>
      <w:bookmarkStart w:id="554" w:name="_Toc1880"/>
      <w:bookmarkStart w:id="555" w:name="_Toc3531"/>
      <w:bookmarkStart w:id="556" w:name="_Toc9187"/>
      <w:bookmarkStart w:id="557" w:name="_Toc18825"/>
      <w:bookmarkStart w:id="558" w:name="_Toc31612"/>
      <w:bookmarkStart w:id="559" w:name="_Toc112879357"/>
      <w:bookmarkStart w:id="560" w:name="_Toc18779"/>
      <w:bookmarkStart w:id="561" w:name="_Toc5271"/>
      <w:bookmarkStart w:id="562" w:name="_Toc28302"/>
      <w:bookmarkEnd w:id="545"/>
      <w:bookmarkEnd w:id="546"/>
      <w:bookmarkEnd w:id="547"/>
      <w:bookmarkEnd w:id="548"/>
      <w:r>
        <w:rPr>
          <w:rFonts w:hint="eastAsia"/>
          <w:sz w:val="28"/>
        </w:rPr>
        <w:t>附件</w:t>
      </w:r>
      <w:r>
        <w:rPr>
          <w:sz w:val="28"/>
        </w:rPr>
        <w:t xml:space="preserve">3-4 </w:t>
      </w:r>
      <w:r>
        <w:rPr>
          <w:rFonts w:hint="eastAsia"/>
          <w:sz w:val="28"/>
        </w:rPr>
        <w:t>法定代表人授权书</w:t>
      </w:r>
      <w:bookmarkEnd w:id="549"/>
      <w:bookmarkEnd w:id="550"/>
      <w:bookmarkEnd w:id="551"/>
      <w:bookmarkEnd w:id="552"/>
      <w:bookmarkEnd w:id="553"/>
      <w:bookmarkEnd w:id="554"/>
      <w:bookmarkEnd w:id="555"/>
      <w:bookmarkEnd w:id="556"/>
      <w:bookmarkEnd w:id="557"/>
      <w:bookmarkEnd w:id="558"/>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C4402A" w:rsidRDefault="00C4402A">
      <w:pPr>
        <w:spacing w:line="600" w:lineRule="exact"/>
        <w:rPr>
          <w:rFonts w:ascii="宋体"/>
          <w:kern w:val="0"/>
          <w:sz w:val="28"/>
          <w:szCs w:val="28"/>
          <w:u w:val="single"/>
        </w:rPr>
      </w:pPr>
      <w:r>
        <w:rPr>
          <w:rFonts w:ascii="宋体" w:hAnsi="宋体" w:hint="eastAsia"/>
          <w:kern w:val="0"/>
          <w:sz w:val="28"/>
          <w:szCs w:val="28"/>
          <w:u w:val="single"/>
        </w:rPr>
        <w:t>（采购机构名称）：</w:t>
      </w:r>
    </w:p>
    <w:p w:rsidR="00C4402A" w:rsidRDefault="00C4402A" w:rsidP="00C435A6">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C4402A" w:rsidRDefault="00C4402A">
      <w:pPr>
        <w:spacing w:line="560" w:lineRule="exact"/>
        <w:ind w:firstLine="600"/>
        <w:rPr>
          <w:rFonts w:ascii="宋体" w:cs="宋体"/>
          <w:bCs/>
          <w:sz w:val="28"/>
          <w:szCs w:val="28"/>
        </w:rPr>
      </w:pPr>
    </w:p>
    <w:p w:rsidR="00C4402A" w:rsidRDefault="00C4402A" w:rsidP="00C435A6">
      <w:pPr>
        <w:spacing w:line="560" w:lineRule="exact"/>
        <w:ind w:firstLineChars="200" w:firstLine="31680"/>
        <w:jc w:val="center"/>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报价供应商全称：（盖章）</w:t>
      </w:r>
    </w:p>
    <w:p w:rsidR="00C4402A" w:rsidRDefault="00C4402A" w:rsidP="00C435A6">
      <w:pPr>
        <w:spacing w:line="560" w:lineRule="exact"/>
        <w:ind w:firstLineChars="200" w:firstLine="31680"/>
        <w:jc w:val="center"/>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C4402A" w:rsidRDefault="00C4402A" w:rsidP="00C435A6">
      <w:pPr>
        <w:spacing w:line="560" w:lineRule="exact"/>
        <w:ind w:firstLineChars="200" w:firstLine="31680"/>
        <w:jc w:val="center"/>
      </w:pPr>
      <w:r>
        <w:rPr>
          <w:rFonts w:ascii="宋体" w:hAnsi="宋体" w:cs="宋体" w:hint="eastAsia"/>
          <w:bCs/>
          <w:sz w:val="28"/>
          <w:szCs w:val="28"/>
        </w:rPr>
        <w:t>授权代表：（签字或盖章）</w:t>
      </w:r>
    </w:p>
    <w:p w:rsidR="00C4402A" w:rsidRDefault="00C4402A" w:rsidP="00C435A6">
      <w:pPr>
        <w:spacing w:line="560" w:lineRule="exact"/>
        <w:ind w:right="1120" w:firstLineChars="7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4402A" w:rsidRDefault="00C4402A">
      <w:pPr>
        <w:spacing w:line="560" w:lineRule="exact"/>
        <w:rPr>
          <w:rFonts w:ascii="宋体" w:cs="宋体"/>
          <w:bCs/>
          <w:sz w:val="28"/>
          <w:szCs w:val="28"/>
        </w:rPr>
      </w:pPr>
      <w:r>
        <w:rPr>
          <w:rFonts w:ascii="宋体" w:hAnsi="宋体" w:cs="宋体" w:hint="eastAsia"/>
          <w:bCs/>
          <w:sz w:val="28"/>
          <w:szCs w:val="28"/>
        </w:rPr>
        <w:t>附：</w:t>
      </w:r>
    </w:p>
    <w:p w:rsidR="00C4402A" w:rsidRDefault="00C4402A">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C4402A" w:rsidRDefault="00C4402A">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C4402A" w:rsidRDefault="00C4402A">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C4402A" w:rsidRDefault="00C4402A">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C4402A" w:rsidRDefault="00C4402A">
      <w:pPr>
        <w:spacing w:line="560" w:lineRule="exact"/>
        <w:ind w:firstLine="573"/>
        <w:rPr>
          <w:rFonts w:ascii="宋体" w:cs="宋体"/>
          <w:bCs/>
          <w:sz w:val="28"/>
          <w:szCs w:val="28"/>
        </w:rPr>
      </w:pPr>
      <w:r>
        <w:rPr>
          <w:noProof/>
        </w:rPr>
        <w:pict>
          <v:shape id="_x0000_s1030" type="#_x0000_t202" style="position:absolute;left:0;text-align:left;margin-left:226.45pt;margin-top:9.25pt;width:176.45pt;height:84.5pt;z-index:251659264;v-text-anchor:middle" o:gfxdata="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N1acM1QAAAAoBAAAPAAAAAAAAAAEAIAAAACIAAABkcnMvZG93bnJldi54&#10;bWxQSwECFAAUAAAACACHTuJAnBeicDYCAABWBAAADgAAAAAAAAABACAAAAAkAQAAZHJzL2Uyb0Rv&#10;Yy54bWxQSwUGAAAAAAYABgBZAQAAzAUAAAAA&#10;">
            <v:stroke dashstyle="dash"/>
            <v:textbox>
              <w:txbxContent>
                <w:p w:rsidR="00C4402A" w:rsidRDefault="00C4402A">
                  <w:pPr>
                    <w:jc w:val="center"/>
                    <w:rPr>
                      <w:rFonts w:ascii="宋体"/>
                    </w:rPr>
                  </w:pPr>
                </w:p>
                <w:p w:rsidR="00C4402A" w:rsidRDefault="00C4402A">
                  <w:pPr>
                    <w:jc w:val="center"/>
                    <w:rPr>
                      <w:rFonts w:ascii="宋体"/>
                      <w:sz w:val="28"/>
                      <w:szCs w:val="28"/>
                    </w:rPr>
                  </w:pPr>
                  <w:r>
                    <w:rPr>
                      <w:rFonts w:ascii="宋体" w:hAnsi="宋体" w:hint="eastAsia"/>
                      <w:sz w:val="28"/>
                      <w:szCs w:val="28"/>
                    </w:rPr>
                    <w:t>授权代表身份证复印件</w:t>
                  </w:r>
                </w:p>
                <w:p w:rsidR="00C4402A" w:rsidRDefault="00C4402A">
                  <w:pPr>
                    <w:jc w:val="center"/>
                    <w:rPr>
                      <w:sz w:val="28"/>
                      <w:szCs w:val="28"/>
                    </w:rPr>
                  </w:pPr>
                  <w:r>
                    <w:rPr>
                      <w:rFonts w:ascii="宋体" w:hAnsi="宋体" w:hint="eastAsia"/>
                      <w:sz w:val="28"/>
                      <w:szCs w:val="28"/>
                    </w:rPr>
                    <w:t>（反面）</w:t>
                  </w:r>
                </w:p>
              </w:txbxContent>
            </v:textbox>
          </v:shape>
        </w:pict>
      </w:r>
      <w:r>
        <w:rPr>
          <w:noProof/>
        </w:rPr>
        <w:pict>
          <v:shape id="_x0000_s1031" type="#_x0000_t202" style="position:absolute;left:0;text-align:left;margin-left:30.85pt;margin-top:9.25pt;width:176.45pt;height:84.25pt;z-index:251658240;v-text-anchor:middle" o:gfxdata="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01Zw7VAAAACQEAAA8AAAAAAAAAAQAgAAAAIgAAAGRycy9kb3ducmV2Lnht&#10;bFBLAQIUABQAAAAIAIdO4kD6qessNQIAAFYEAAAOAAAAAAAAAAEAIAAAACQBAABkcnMvZTJvRG9j&#10;LnhtbFBLBQYAAAAABgAGAFkBAADLBQAAAAA=&#10;">
            <v:stroke dashstyle="dash"/>
            <v:textbox>
              <w:txbxContent>
                <w:p w:rsidR="00C4402A" w:rsidRDefault="00C4402A">
                  <w:pPr>
                    <w:jc w:val="center"/>
                    <w:rPr>
                      <w:rFonts w:ascii="宋体"/>
                    </w:rPr>
                  </w:pPr>
                </w:p>
                <w:p w:rsidR="00C4402A" w:rsidRDefault="00C4402A">
                  <w:pPr>
                    <w:jc w:val="center"/>
                    <w:rPr>
                      <w:rFonts w:ascii="宋体"/>
                      <w:sz w:val="28"/>
                      <w:szCs w:val="28"/>
                    </w:rPr>
                  </w:pPr>
                  <w:r>
                    <w:rPr>
                      <w:rFonts w:ascii="宋体" w:hAnsi="宋体" w:hint="eastAsia"/>
                      <w:sz w:val="28"/>
                      <w:szCs w:val="28"/>
                    </w:rPr>
                    <w:t>授权代表身份证复印件</w:t>
                  </w:r>
                </w:p>
                <w:p w:rsidR="00C4402A" w:rsidRDefault="00C4402A">
                  <w:pPr>
                    <w:jc w:val="center"/>
                    <w:rPr>
                      <w:sz w:val="28"/>
                      <w:szCs w:val="28"/>
                    </w:rPr>
                  </w:pPr>
                  <w:r>
                    <w:rPr>
                      <w:rFonts w:ascii="宋体" w:hAnsi="宋体" w:hint="eastAsia"/>
                      <w:sz w:val="28"/>
                      <w:szCs w:val="28"/>
                    </w:rPr>
                    <w:t>（正面）</w:t>
                  </w:r>
                </w:p>
              </w:txbxContent>
            </v:textbox>
          </v:shape>
        </w:pict>
      </w:r>
    </w:p>
    <w:p w:rsidR="00C4402A" w:rsidRDefault="00C4402A">
      <w:pPr>
        <w:spacing w:line="560" w:lineRule="exact"/>
        <w:ind w:firstLine="573"/>
        <w:rPr>
          <w:rFonts w:ascii="宋体" w:cs="宋体"/>
          <w:bCs/>
          <w:sz w:val="28"/>
          <w:szCs w:val="28"/>
        </w:rPr>
      </w:pPr>
    </w:p>
    <w:p w:rsidR="00C4402A" w:rsidRDefault="00C4402A">
      <w:pPr>
        <w:spacing w:line="560" w:lineRule="exact"/>
        <w:ind w:firstLine="573"/>
        <w:rPr>
          <w:rFonts w:ascii="宋体" w:cs="宋体"/>
          <w:bCs/>
          <w:sz w:val="28"/>
          <w:szCs w:val="28"/>
        </w:rPr>
      </w:pPr>
    </w:p>
    <w:p w:rsidR="00C4402A" w:rsidRDefault="00C4402A" w:rsidP="00C435A6">
      <w:pPr>
        <w:ind w:firstLineChars="150" w:firstLine="31680"/>
        <w:rPr>
          <w:rFonts w:ascii="宋体" w:cs="宋体"/>
          <w:bCs/>
          <w:sz w:val="28"/>
          <w:szCs w:val="28"/>
        </w:rPr>
      </w:pPr>
    </w:p>
    <w:p w:rsidR="00C4402A" w:rsidRDefault="00C4402A" w:rsidP="00C435A6">
      <w:pPr>
        <w:ind w:firstLineChars="200" w:firstLine="31680"/>
        <w:rPr>
          <w:rFonts w:ascii="宋体" w:cs="宋体"/>
          <w:bCs/>
          <w:sz w:val="28"/>
          <w:szCs w:val="28"/>
        </w:rPr>
      </w:pPr>
      <w:r>
        <w:rPr>
          <w:rFonts w:ascii="宋体" w:hAnsi="宋体" w:cs="宋体" w:hint="eastAsia"/>
          <w:bCs/>
          <w:sz w:val="28"/>
          <w:szCs w:val="28"/>
        </w:rPr>
        <w:t>身份证关键信息</w:t>
      </w:r>
      <w:r>
        <w:rPr>
          <w:rFonts w:hint="eastAsia"/>
          <w:bCs/>
          <w:sz w:val="28"/>
          <w:szCs w:val="28"/>
        </w:rPr>
        <w:t>应当</w:t>
      </w:r>
      <w:r>
        <w:rPr>
          <w:rFonts w:ascii="宋体" w:hAnsi="宋体" w:cs="宋体" w:hint="eastAsia"/>
          <w:bCs/>
          <w:sz w:val="28"/>
          <w:szCs w:val="28"/>
        </w:rPr>
        <w:t>清晰可辨，否则</w:t>
      </w:r>
      <w:r>
        <w:rPr>
          <w:rFonts w:hint="eastAsia"/>
          <w:bCs/>
          <w:sz w:val="28"/>
          <w:szCs w:val="28"/>
        </w:rPr>
        <w:t>视为无效</w:t>
      </w:r>
      <w:r>
        <w:rPr>
          <w:rFonts w:ascii="宋体" w:hAnsi="宋体" w:cs="宋体" w:hint="eastAsia"/>
          <w:bCs/>
          <w:sz w:val="28"/>
          <w:szCs w:val="28"/>
        </w:rPr>
        <w:t>报价。</w:t>
      </w:r>
    </w:p>
    <w:p w:rsidR="00C4402A" w:rsidRDefault="00C4402A">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个月由报价供应商缴纳社保证明材料。</w:t>
      </w:r>
    </w:p>
    <w:bookmarkEnd w:id="559"/>
    <w:bookmarkEnd w:id="560"/>
    <w:bookmarkEnd w:id="561"/>
    <w:bookmarkEnd w:id="562"/>
    <w:p w:rsidR="00C4402A" w:rsidRDefault="00C4402A">
      <w:pPr>
        <w:jc w:val="center"/>
        <w:rPr>
          <w:bCs/>
          <w:lang w:val="zh-CN"/>
        </w:rPr>
      </w:pPr>
    </w:p>
    <w:p w:rsidR="00C4402A" w:rsidRDefault="00C4402A" w:rsidP="00C435A6">
      <w:pPr>
        <w:pStyle w:val="Heading4"/>
        <w:spacing w:before="120" w:after="120"/>
        <w:ind w:firstLineChars="0" w:firstLine="0"/>
        <w:rPr>
          <w:sz w:val="28"/>
        </w:rPr>
      </w:pPr>
      <w:bookmarkStart w:id="563" w:name="_Toc18413"/>
      <w:bookmarkStart w:id="564" w:name="_Toc28052"/>
      <w:bookmarkStart w:id="565" w:name="_Toc29739"/>
      <w:bookmarkStart w:id="566" w:name="_Toc12516"/>
      <w:bookmarkStart w:id="567" w:name="_Toc112768482"/>
      <w:bookmarkStart w:id="568" w:name="_Toc3859"/>
      <w:bookmarkStart w:id="569" w:name="_Toc26273"/>
      <w:bookmarkStart w:id="570" w:name="_Toc22963"/>
      <w:bookmarkStart w:id="571" w:name="_Toc127866446"/>
      <w:bookmarkStart w:id="572" w:name="_Toc30584"/>
      <w:bookmarkStart w:id="573" w:name="_Toc30868"/>
      <w:bookmarkStart w:id="574" w:name="_Toc23226"/>
      <w:bookmarkStart w:id="575" w:name="_Toc28423"/>
      <w:bookmarkStart w:id="576" w:name="_Toc112879358"/>
      <w:r>
        <w:rPr>
          <w:rFonts w:hint="eastAsia"/>
          <w:sz w:val="28"/>
        </w:rPr>
        <w:t>附件</w:t>
      </w:r>
      <w:r>
        <w:rPr>
          <w:sz w:val="28"/>
        </w:rPr>
        <w:t xml:space="preserve">3-5 </w:t>
      </w:r>
      <w:r>
        <w:rPr>
          <w:rFonts w:hint="eastAsia"/>
          <w:sz w:val="28"/>
        </w:rPr>
        <w:t>供应商承诺声明</w:t>
      </w:r>
      <w:bookmarkEnd w:id="563"/>
      <w:bookmarkEnd w:id="564"/>
      <w:bookmarkEnd w:id="565"/>
      <w:bookmarkEnd w:id="566"/>
      <w:bookmarkEnd w:id="567"/>
      <w:bookmarkEnd w:id="568"/>
      <w:bookmarkEnd w:id="569"/>
      <w:bookmarkEnd w:id="570"/>
      <w:bookmarkEnd w:id="571"/>
      <w:bookmarkEnd w:id="572"/>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C4402A" w:rsidRDefault="00C4402A">
      <w:pPr>
        <w:spacing w:line="600" w:lineRule="exact"/>
        <w:rPr>
          <w:rFonts w:ascii="宋体"/>
          <w:kern w:val="0"/>
          <w:sz w:val="28"/>
          <w:szCs w:val="28"/>
          <w:u w:val="single"/>
        </w:rPr>
      </w:pPr>
      <w:r>
        <w:rPr>
          <w:rFonts w:ascii="宋体" w:hAnsi="宋体" w:hint="eastAsia"/>
          <w:kern w:val="0"/>
          <w:sz w:val="28"/>
          <w:szCs w:val="28"/>
          <w:u w:val="single"/>
        </w:rPr>
        <w:t>（采购机构名称）：</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我单位自愿参加贵部组织的（</w:t>
      </w:r>
      <w:r>
        <w:rPr>
          <w:rFonts w:ascii="宋体" w:hAnsi="宋体" w:hint="eastAsia"/>
          <w:bCs/>
          <w:sz w:val="28"/>
          <w:szCs w:val="28"/>
          <w:u w:val="single"/>
        </w:rPr>
        <w:t>项目名称</w:t>
      </w:r>
      <w:r>
        <w:rPr>
          <w:rFonts w:ascii="宋体" w:hAnsi="宋体" w:hint="eastAsia"/>
          <w:bCs/>
          <w:sz w:val="28"/>
          <w:szCs w:val="28"/>
        </w:rPr>
        <w:t>）、（</w:t>
      </w:r>
      <w:r>
        <w:rPr>
          <w:rFonts w:ascii="宋体" w:hAnsi="宋体" w:hint="eastAsia"/>
          <w:bCs/>
          <w:sz w:val="28"/>
          <w:szCs w:val="28"/>
          <w:u w:val="single"/>
        </w:rPr>
        <w:t>项目编号</w:t>
      </w:r>
      <w:r>
        <w:rPr>
          <w:rFonts w:ascii="宋体" w:hAnsi="宋体" w:hint="eastAsia"/>
          <w:bCs/>
          <w:sz w:val="28"/>
          <w:szCs w:val="28"/>
        </w:rPr>
        <w:t>）采购活动，承诺声明</w:t>
      </w:r>
      <w:r>
        <w:rPr>
          <w:rFonts w:ascii="宋体" w:hAnsi="宋体" w:hint="eastAsia"/>
          <w:sz w:val="28"/>
          <w:szCs w:val="28"/>
        </w:rPr>
        <w:t>如下</w:t>
      </w:r>
      <w:r>
        <w:rPr>
          <w:rFonts w:ascii="宋体" w:hAnsi="宋体" w:hint="eastAsia"/>
          <w:bCs/>
          <w:sz w:val="28"/>
          <w:szCs w:val="28"/>
        </w:rPr>
        <w:t>：</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一、供应商诚信承诺</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C4402A" w:rsidRDefault="00C4402A" w:rsidP="00C435A6">
      <w:pPr>
        <w:widowControl/>
        <w:spacing w:line="560" w:lineRule="exact"/>
        <w:ind w:firstLineChars="200" w:firstLine="31680"/>
        <w:rPr>
          <w:rFonts w:ascii="宋体"/>
          <w:bCs/>
          <w:sz w:val="28"/>
          <w:szCs w:val="28"/>
          <w:lang w:val="zh-CN"/>
        </w:rPr>
      </w:pPr>
      <w:r>
        <w:rPr>
          <w:rFonts w:ascii="宋体" w:hAnsi="宋体"/>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bCs/>
          <w:sz w:val="28"/>
          <w:szCs w:val="28"/>
          <w:lang w:val="zh-CN"/>
        </w:rPr>
        <w:t>3.</w:t>
      </w:r>
      <w:r>
        <w:rPr>
          <w:rFonts w:ascii="宋体" w:hAnsi="宋体" w:hint="eastAsia"/>
          <w:bCs/>
          <w:sz w:val="28"/>
          <w:szCs w:val="28"/>
        </w:rPr>
        <w:t>在提供报价文件或现场核查时，如存在伪造文件材料，提供虚假图片影像、业绩合同、</w:t>
      </w:r>
      <w:r>
        <w:rPr>
          <w:rFonts w:ascii="宋体" w:hAnsi="宋体" w:hint="eastAsia"/>
          <w:sz w:val="28"/>
          <w:szCs w:val="28"/>
        </w:rPr>
        <w:t>材料</w:t>
      </w:r>
      <w:r>
        <w:rPr>
          <w:rFonts w:ascii="宋体" w:hAnsi="宋体" w:hint="eastAsia"/>
          <w:bCs/>
          <w:sz w:val="28"/>
          <w:szCs w:val="28"/>
        </w:rPr>
        <w:t>数据等，造假或篡改相关数据及资产等情况，自愿放弃成交资格并无条件接受相应处罚。</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二、保密承诺</w:t>
      </w:r>
    </w:p>
    <w:p w:rsidR="00C4402A" w:rsidRDefault="00C4402A" w:rsidP="00C435A6">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C4402A" w:rsidRDefault="00C4402A" w:rsidP="00C435A6">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C4402A" w:rsidRDefault="00C4402A" w:rsidP="00C435A6">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C4402A" w:rsidRDefault="00C4402A" w:rsidP="00C435A6">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询价文件以及相关技术文件专室放置、专盘存储、专人管理。</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三、诚信责任保证金承诺</w:t>
      </w:r>
    </w:p>
    <w:p w:rsidR="00C4402A" w:rsidRDefault="00C4402A" w:rsidP="00C435A6">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C4402A" w:rsidRDefault="00C4402A" w:rsidP="00C435A6">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C4402A" w:rsidRDefault="00C4402A" w:rsidP="00C435A6">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C4402A" w:rsidRDefault="00C4402A" w:rsidP="00C435A6">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四、未被列入违法失信名单承诺</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C4402A" w:rsidRDefault="00C4402A" w:rsidP="00C435A6">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C4402A" w:rsidRDefault="00C4402A" w:rsidP="00C435A6">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C4402A" w:rsidRDefault="00C4402A" w:rsidP="00C435A6">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hint="eastAsia"/>
          <w:bCs/>
          <w:sz w:val="28"/>
          <w:szCs w:val="28"/>
        </w:rPr>
        <w:t>我单位在参加本次采购活动前</w:t>
      </w:r>
      <w:r>
        <w:rPr>
          <w:rFonts w:ascii="宋体" w:hAnsi="宋体"/>
          <w:bCs/>
          <w:sz w:val="28"/>
          <w:szCs w:val="28"/>
        </w:rPr>
        <w:t>3</w:t>
      </w:r>
      <w:r>
        <w:rPr>
          <w:rFonts w:ascii="宋体" w:hAnsi="宋体" w:hint="eastAsia"/>
          <w:bCs/>
          <w:sz w:val="28"/>
          <w:szCs w:val="28"/>
        </w:rPr>
        <w:t>年内</w:t>
      </w:r>
      <w:r>
        <w:rPr>
          <w:rFonts w:ascii="宋体" w:hAnsi="宋体" w:cs="宋体" w:hint="eastAsia"/>
          <w:bCs/>
          <w:sz w:val="28"/>
          <w:szCs w:val="28"/>
        </w:rPr>
        <w:t>在经营活动中</w:t>
      </w:r>
      <w:r>
        <w:rPr>
          <w:rFonts w:ascii="宋体" w:hAnsi="宋体" w:hint="eastAsia"/>
          <w:bCs/>
          <w:sz w:val="28"/>
          <w:szCs w:val="28"/>
        </w:rPr>
        <w:t>没有重大违法记录。</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七、没有发生过重大质量安全事故的书面声明</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C4402A" w:rsidRDefault="00C4402A" w:rsidP="00C435A6">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八、非外资独资企业或控股企业的书面声明</w:t>
      </w:r>
    </w:p>
    <w:p w:rsidR="00C4402A" w:rsidRDefault="00C4402A" w:rsidP="00C435A6">
      <w:pPr>
        <w:tabs>
          <w:tab w:val="left" w:pos="771"/>
        </w:tabs>
        <w:spacing w:line="560" w:lineRule="exact"/>
        <w:ind w:firstLineChars="200" w:firstLine="31680"/>
        <w:rPr>
          <w:rFonts w:ascii="宋体"/>
          <w:bCs/>
          <w:sz w:val="28"/>
          <w:szCs w:val="28"/>
        </w:rPr>
      </w:pPr>
      <w:r>
        <w:rPr>
          <w:rFonts w:ascii="宋体" w:hAnsi="宋体" w:hint="eastAsia"/>
          <w:bCs/>
          <w:sz w:val="28"/>
          <w:szCs w:val="28"/>
        </w:rPr>
        <w:t>我单位为非外资独资企业或控股企业。</w:t>
      </w:r>
    </w:p>
    <w:p w:rsidR="00C4402A" w:rsidRDefault="00C4402A" w:rsidP="00C435A6">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C4402A" w:rsidRDefault="00C4402A" w:rsidP="00C435A6">
      <w:pPr>
        <w:spacing w:line="560" w:lineRule="exact"/>
        <w:ind w:firstLineChars="200" w:firstLine="31680"/>
        <w:rPr>
          <w:sz w:val="28"/>
          <w:szCs w:val="28"/>
        </w:rPr>
      </w:pPr>
      <w:r>
        <w:rPr>
          <w:rFonts w:hint="eastAsia"/>
          <w:sz w:val="28"/>
          <w:szCs w:val="28"/>
        </w:rPr>
        <w:t>我单位具有履行合同所必需的设备和专业技术能力。</w:t>
      </w:r>
    </w:p>
    <w:p w:rsidR="00C4402A" w:rsidRDefault="00C4402A" w:rsidP="00C435A6">
      <w:pPr>
        <w:autoSpaceDE w:val="0"/>
        <w:autoSpaceDN w:val="0"/>
        <w:adjustRightInd w:val="0"/>
        <w:spacing w:line="560" w:lineRule="exact"/>
        <w:ind w:firstLineChars="200" w:firstLine="31680"/>
        <w:rPr>
          <w:rFonts w:ascii="宋体"/>
          <w:bCs/>
          <w:sz w:val="28"/>
          <w:szCs w:val="28"/>
        </w:rPr>
      </w:pPr>
    </w:p>
    <w:p w:rsidR="00C4402A" w:rsidRDefault="00C4402A" w:rsidP="00C435A6">
      <w:pPr>
        <w:autoSpaceDE w:val="0"/>
        <w:autoSpaceDN w:val="0"/>
        <w:adjustRightInd w:val="0"/>
        <w:spacing w:line="560" w:lineRule="exact"/>
        <w:ind w:firstLineChars="200" w:firstLine="31680"/>
        <w:rPr>
          <w:rFonts w:ascii="宋体"/>
          <w:bCs/>
          <w:sz w:val="28"/>
          <w:szCs w:val="28"/>
        </w:rPr>
      </w:pPr>
      <w:r>
        <w:rPr>
          <w:rFonts w:ascii="宋体" w:hAnsi="宋体" w:hint="eastAsia"/>
          <w:bCs/>
          <w:sz w:val="28"/>
          <w:szCs w:val="28"/>
        </w:rPr>
        <w:t>如果我方违反上述承诺声明内容，愿意承担由此导致的一切不利后果和法律责任，</w:t>
      </w:r>
      <w:r>
        <w:rPr>
          <w:rFonts w:ascii="宋体" w:hAnsi="宋体" w:hint="eastAsia"/>
          <w:bCs/>
          <w:sz w:val="28"/>
          <w:szCs w:val="28"/>
          <w:lang w:val="zh-CN"/>
        </w:rPr>
        <w:t>接受军队采购管理部门和采购机构按国家和军队</w:t>
      </w:r>
      <w:r>
        <w:rPr>
          <w:rFonts w:ascii="宋体" w:hAnsi="宋体" w:hint="eastAsia"/>
          <w:sz w:val="28"/>
          <w:szCs w:val="28"/>
          <w:lang w:val="zh-CN"/>
        </w:rPr>
        <w:t>有关法规</w:t>
      </w:r>
      <w:r>
        <w:rPr>
          <w:rFonts w:ascii="宋体" w:hAnsi="宋体" w:hint="eastAsia"/>
          <w:bCs/>
          <w:snapToGrid w:val="0"/>
          <w:sz w:val="28"/>
          <w:szCs w:val="28"/>
          <w:lang w:val="zh-CN"/>
        </w:rPr>
        <w:t>作</w:t>
      </w:r>
      <w:r>
        <w:rPr>
          <w:rFonts w:ascii="宋体" w:hAnsi="宋体" w:hint="eastAsia"/>
          <w:bCs/>
          <w:sz w:val="28"/>
          <w:szCs w:val="28"/>
          <w:lang w:val="zh-CN"/>
        </w:rPr>
        <w:t>出的相关处罚</w:t>
      </w:r>
      <w:r>
        <w:rPr>
          <w:rFonts w:ascii="宋体" w:hAnsi="宋体" w:hint="eastAsia"/>
          <w:bCs/>
          <w:sz w:val="28"/>
          <w:szCs w:val="28"/>
        </w:rPr>
        <w:t>。</w:t>
      </w:r>
    </w:p>
    <w:p w:rsidR="00C4402A" w:rsidRDefault="00C4402A" w:rsidP="00C435A6">
      <w:pPr>
        <w:widowControl/>
        <w:spacing w:line="560" w:lineRule="exact"/>
        <w:ind w:firstLineChars="200" w:firstLine="31680"/>
        <w:rPr>
          <w:rFonts w:ascii="宋体"/>
          <w:bCs/>
          <w:sz w:val="28"/>
          <w:szCs w:val="28"/>
          <w:lang w:val="zh-CN"/>
        </w:rPr>
      </w:pPr>
    </w:p>
    <w:p w:rsidR="00C4402A" w:rsidRDefault="00C4402A" w:rsidP="00C435A6">
      <w:pPr>
        <w:widowControl/>
        <w:spacing w:line="560" w:lineRule="exact"/>
        <w:ind w:firstLineChars="200" w:firstLine="31680"/>
        <w:rPr>
          <w:rFonts w:ascii="宋体"/>
          <w:bCs/>
          <w:sz w:val="28"/>
          <w:szCs w:val="28"/>
          <w:lang w:val="zh-CN"/>
        </w:rPr>
      </w:pP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C4402A" w:rsidRDefault="00C4402A" w:rsidP="00C435A6">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C4402A" w:rsidRDefault="00C4402A" w:rsidP="00C435A6">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C4402A" w:rsidRDefault="00C4402A" w:rsidP="00C435A6">
      <w:pPr>
        <w:spacing w:line="560" w:lineRule="exact"/>
        <w:ind w:firstLineChars="200" w:firstLine="31680"/>
        <w:jc w:val="center"/>
        <w:rPr>
          <w:rFonts w:ascii="宋体"/>
          <w:bCs/>
          <w:sz w:val="28"/>
          <w:szCs w:val="28"/>
          <w:lang w:val="zh-CN"/>
        </w:rPr>
      </w:pPr>
    </w:p>
    <w:p w:rsidR="00C4402A" w:rsidRDefault="00C4402A" w:rsidP="00C435A6">
      <w:pPr>
        <w:pStyle w:val="Heading4"/>
        <w:spacing w:before="120" w:after="120"/>
        <w:ind w:firstLineChars="0" w:firstLine="0"/>
        <w:rPr>
          <w:sz w:val="28"/>
          <w:lang w:val="zh-CN"/>
        </w:rPr>
      </w:pPr>
      <w:r>
        <w:rPr>
          <w:lang w:val="zh-CN"/>
        </w:rPr>
        <w:br w:type="page"/>
      </w:r>
      <w:bookmarkStart w:id="577" w:name="_Toc6356"/>
      <w:bookmarkStart w:id="578" w:name="_Toc29827"/>
      <w:bookmarkStart w:id="579" w:name="_Toc1985"/>
      <w:bookmarkStart w:id="580" w:name="_Toc4409"/>
      <w:bookmarkStart w:id="581" w:name="_Toc3550"/>
      <w:bookmarkStart w:id="582" w:name="_Toc11370"/>
      <w:bookmarkStart w:id="583" w:name="_Toc31448"/>
      <w:bookmarkStart w:id="584" w:name="_Toc1077"/>
      <w:bookmarkStart w:id="585" w:name="_Toc112768483"/>
      <w:bookmarkStart w:id="586" w:name="_Toc127866447"/>
      <w:bookmarkStart w:id="587" w:name="_Toc14116"/>
      <w:bookmarkStart w:id="588" w:name="_Toc112879359"/>
      <w:bookmarkStart w:id="589" w:name="_Toc2798"/>
      <w:bookmarkStart w:id="590" w:name="_Toc9098"/>
      <w:bookmarkEnd w:id="573"/>
      <w:bookmarkEnd w:id="574"/>
      <w:bookmarkEnd w:id="575"/>
      <w:bookmarkEnd w:id="576"/>
      <w:r>
        <w:rPr>
          <w:rFonts w:hint="eastAsia"/>
          <w:sz w:val="28"/>
          <w:lang w:val="zh-CN"/>
        </w:rPr>
        <w:t>附件</w:t>
      </w:r>
      <w:r>
        <w:rPr>
          <w:sz w:val="28"/>
          <w:lang w:val="zh-CN"/>
        </w:rPr>
        <w:t xml:space="preserve">3-6 </w:t>
      </w:r>
      <w:r>
        <w:rPr>
          <w:rFonts w:hint="eastAsia"/>
          <w:sz w:val="28"/>
          <w:lang w:val="zh-CN"/>
        </w:rPr>
        <w:t>纳税证明材料</w:t>
      </w:r>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C4402A" w:rsidRDefault="00C4402A">
      <w:pPr>
        <w:widowControl/>
        <w:jc w:val="center"/>
        <w:rPr>
          <w:rFonts w:ascii="Arial" w:eastAsia="黑体" w:hAnsi="Arial"/>
          <w:bCs/>
          <w:sz w:val="28"/>
          <w:szCs w:val="28"/>
          <w:lang w:val="zh-CN"/>
        </w:rPr>
      </w:pPr>
      <w:r>
        <w:rPr>
          <w:bCs/>
          <w:lang w:val="zh-CN"/>
        </w:rPr>
        <w:br w:type="page"/>
      </w:r>
    </w:p>
    <w:p w:rsidR="00C4402A" w:rsidRDefault="00C4402A">
      <w:pPr>
        <w:pStyle w:val="Heading4"/>
        <w:spacing w:before="120" w:after="120"/>
        <w:ind w:firstLineChars="0" w:firstLine="0"/>
        <w:rPr>
          <w:sz w:val="28"/>
          <w:lang w:val="zh-CN"/>
        </w:rPr>
      </w:pPr>
      <w:r>
        <w:rPr>
          <w:rFonts w:hint="eastAsia"/>
          <w:sz w:val="28"/>
          <w:lang w:val="zh-CN"/>
        </w:rPr>
        <w:t>附件</w:t>
      </w:r>
      <w:r>
        <w:rPr>
          <w:sz w:val="28"/>
          <w:lang w:val="zh-CN"/>
        </w:rPr>
        <w:t>3-</w:t>
      </w:r>
      <w:r>
        <w:rPr>
          <w:sz w:val="28"/>
        </w:rPr>
        <w:t>7</w:t>
      </w:r>
      <w:r>
        <w:rPr>
          <w:sz w:val="28"/>
          <w:lang w:val="zh-CN"/>
        </w:rPr>
        <w:t xml:space="preserve"> </w:t>
      </w:r>
      <w:r>
        <w:rPr>
          <w:rFonts w:hint="eastAsia"/>
          <w:sz w:val="28"/>
          <w:lang w:val="zh-CN"/>
        </w:rPr>
        <w:t>缴纳社会保障金证明材料</w:t>
      </w:r>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C4402A" w:rsidRDefault="00C4402A">
      <w:pPr>
        <w:widowControl/>
        <w:jc w:val="left"/>
        <w:rPr>
          <w:rFonts w:ascii="Arial" w:eastAsia="黑体" w:hAnsi="Arial"/>
          <w:bCs/>
          <w:sz w:val="28"/>
          <w:szCs w:val="28"/>
        </w:rPr>
      </w:pPr>
      <w:r>
        <w:rPr>
          <w:bCs/>
        </w:rPr>
        <w:br w:type="page"/>
      </w:r>
    </w:p>
    <w:p w:rsidR="00C4402A" w:rsidRDefault="00C4402A">
      <w:pPr>
        <w:pStyle w:val="Heading4"/>
        <w:spacing w:before="120" w:after="120"/>
        <w:ind w:firstLineChars="0" w:firstLine="0"/>
        <w:rPr>
          <w:lang w:val="zh-CN"/>
        </w:rPr>
      </w:pPr>
      <w:r>
        <w:rPr>
          <w:rFonts w:hint="eastAsia"/>
          <w:sz w:val="28"/>
          <w:lang w:val="zh-CN"/>
        </w:rPr>
        <w:t>附件</w:t>
      </w:r>
      <w:r>
        <w:rPr>
          <w:sz w:val="28"/>
          <w:lang w:val="zh-CN"/>
        </w:rPr>
        <w:t>3-</w:t>
      </w:r>
      <w:r>
        <w:rPr>
          <w:sz w:val="28"/>
        </w:rPr>
        <w:t>8</w:t>
      </w:r>
      <w:r>
        <w:rPr>
          <w:sz w:val="28"/>
          <w:lang w:val="zh-CN"/>
        </w:rPr>
        <w:t xml:space="preserve"> </w:t>
      </w:r>
      <w:r>
        <w:rPr>
          <w:rFonts w:hint="eastAsia"/>
          <w:sz w:val="28"/>
          <w:lang w:val="zh-CN"/>
        </w:rPr>
        <w:t>近</w:t>
      </w:r>
      <w:r>
        <w:rPr>
          <w:sz w:val="28"/>
        </w:rPr>
        <w:t>1</w:t>
      </w:r>
      <w:r>
        <w:rPr>
          <w:rFonts w:hint="eastAsia"/>
          <w:sz w:val="28"/>
          <w:lang w:val="zh-CN"/>
        </w:rPr>
        <w:t>年会计师事务所出具的审计报告</w:t>
      </w:r>
      <w:bookmarkEnd w:id="577"/>
      <w:bookmarkEnd w:id="578"/>
      <w:bookmarkEnd w:id="579"/>
      <w:bookmarkEnd w:id="580"/>
      <w:bookmarkEnd w:id="581"/>
      <w:bookmarkEnd w:id="582"/>
      <w:bookmarkEnd w:id="583"/>
      <w:bookmarkEnd w:id="584"/>
      <w:bookmarkEnd w:id="585"/>
      <w:bookmarkEnd w:id="586"/>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1</w:t>
      </w:r>
      <w:r>
        <w:rPr>
          <w:rFonts w:ascii="黑体" w:eastAsia="黑体" w:hAnsi="黑体" w:cs="黑体" w:hint="eastAsia"/>
          <w:bCs/>
          <w:sz w:val="36"/>
          <w:szCs w:val="36"/>
        </w:rPr>
        <w:t>年会计师事务所出具的审计报告</w:t>
      </w:r>
    </w:p>
    <w:p w:rsidR="00C4402A" w:rsidRDefault="00C4402A" w:rsidP="00C435A6">
      <w:pPr>
        <w:pStyle w:val="BodyText"/>
        <w:spacing w:after="0" w:line="560" w:lineRule="exact"/>
        <w:ind w:firstLineChars="200" w:firstLine="31680"/>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C4402A" w:rsidRDefault="00C4402A">
      <w:pPr>
        <w:widowControl/>
        <w:jc w:val="left"/>
        <w:rPr>
          <w:rFonts w:ascii="Arial" w:eastAsia="黑体" w:hAnsi="Arial"/>
          <w:bCs/>
          <w:sz w:val="28"/>
          <w:szCs w:val="28"/>
          <w:lang w:val="zh-CN"/>
        </w:rPr>
      </w:pPr>
      <w:r>
        <w:rPr>
          <w:bCs/>
          <w:lang w:val="zh-CN"/>
        </w:rPr>
        <w:br w:type="page"/>
      </w:r>
    </w:p>
    <w:p w:rsidR="00C4402A" w:rsidRDefault="00C4402A" w:rsidP="00C435A6">
      <w:pPr>
        <w:pStyle w:val="Heading4"/>
        <w:spacing w:before="120" w:after="120"/>
        <w:ind w:firstLineChars="0" w:firstLine="0"/>
        <w:rPr>
          <w:rFonts w:ascii="方正小标宋简体" w:eastAsia="方正小标宋简体" w:hAnsi="宋体"/>
          <w:sz w:val="28"/>
        </w:rPr>
      </w:pPr>
      <w:bookmarkStart w:id="591" w:name="_Toc20930"/>
      <w:bookmarkStart w:id="592" w:name="_Toc112768486"/>
      <w:bookmarkStart w:id="593" w:name="_Toc24320"/>
      <w:bookmarkStart w:id="594" w:name="_Toc5624"/>
      <w:bookmarkStart w:id="595" w:name="_Toc16625"/>
      <w:bookmarkStart w:id="596" w:name="_Toc4678"/>
      <w:bookmarkStart w:id="597" w:name="_Toc23091"/>
      <w:bookmarkStart w:id="598" w:name="_Toc5092"/>
      <w:bookmarkStart w:id="599" w:name="_Toc127866450"/>
      <w:bookmarkStart w:id="600" w:name="_Toc27875"/>
      <w:bookmarkStart w:id="601" w:name="_Toc2354"/>
      <w:bookmarkStart w:id="602" w:name="_Toc3347"/>
      <w:bookmarkStart w:id="603" w:name="_Toc112879362"/>
      <w:bookmarkStart w:id="604" w:name="_Toc26289"/>
      <w:bookmarkEnd w:id="587"/>
      <w:bookmarkEnd w:id="588"/>
      <w:bookmarkEnd w:id="589"/>
      <w:bookmarkEnd w:id="590"/>
      <w:r>
        <w:rPr>
          <w:rFonts w:hint="eastAsia"/>
          <w:sz w:val="28"/>
        </w:rPr>
        <w:t>附件</w:t>
      </w:r>
      <w:r>
        <w:rPr>
          <w:sz w:val="28"/>
        </w:rPr>
        <w:t xml:space="preserve">3-9 </w:t>
      </w:r>
      <w:r>
        <w:rPr>
          <w:rFonts w:hint="eastAsia"/>
          <w:sz w:val="28"/>
        </w:rPr>
        <w:t>询价保证金缴纳证明材料</w:t>
      </w:r>
      <w:bookmarkEnd w:id="591"/>
      <w:bookmarkEnd w:id="592"/>
      <w:bookmarkEnd w:id="593"/>
      <w:bookmarkEnd w:id="594"/>
      <w:bookmarkEnd w:id="595"/>
      <w:bookmarkEnd w:id="596"/>
      <w:bookmarkEnd w:id="597"/>
      <w:bookmarkEnd w:id="598"/>
      <w:bookmarkEnd w:id="599"/>
      <w:bookmarkEnd w:id="600"/>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询价保证金缴纳证明材料</w:t>
      </w:r>
    </w:p>
    <w:p w:rsidR="00C4402A" w:rsidRDefault="00C4402A">
      <w:pPr>
        <w:spacing w:line="360" w:lineRule="auto"/>
        <w:jc w:val="center"/>
        <w:rPr>
          <w:rFonts w:ascii="宋体" w:cs="宋体"/>
          <w:bCs/>
          <w:sz w:val="28"/>
          <w:szCs w:val="28"/>
          <w:u w:val="single"/>
        </w:rPr>
      </w:pPr>
      <w:bookmarkStart w:id="605" w:name="_Hlk118908510"/>
      <w:r>
        <w:rPr>
          <w:rFonts w:ascii="宋体" w:hAnsi="宋体" w:hint="eastAsia"/>
          <w:sz w:val="28"/>
          <w:szCs w:val="28"/>
        </w:rPr>
        <w:t>（一般为银行转账凭证，询价保证金应当从报价供应商的银行账户缴纳）</w:t>
      </w:r>
      <w:bookmarkEnd w:id="605"/>
    </w:p>
    <w:bookmarkEnd w:id="601"/>
    <w:bookmarkEnd w:id="602"/>
    <w:bookmarkEnd w:id="603"/>
    <w:bookmarkEnd w:id="604"/>
    <w:p w:rsidR="00C4402A" w:rsidRDefault="00C4402A" w:rsidP="00C435A6">
      <w:pPr>
        <w:ind w:firstLineChars="2050" w:firstLine="31680"/>
        <w:rPr>
          <w:rFonts w:eastAsia="黑体"/>
          <w:bCs/>
          <w:sz w:val="28"/>
          <w:szCs w:val="28"/>
        </w:rPr>
      </w:pPr>
    </w:p>
    <w:p w:rsidR="00C4402A" w:rsidRDefault="00C4402A">
      <w:pPr>
        <w:spacing w:line="360" w:lineRule="auto"/>
        <w:jc w:val="center"/>
        <w:rPr>
          <w:bCs/>
          <w:sz w:val="28"/>
          <w:szCs w:val="28"/>
          <w:lang w:val="zh-CN"/>
        </w:rPr>
        <w:sectPr w:rsidR="00C4402A">
          <w:pgSz w:w="11906" w:h="16838"/>
          <w:pgMar w:top="1418" w:right="1134" w:bottom="1418" w:left="1418" w:header="851" w:footer="851" w:gutter="0"/>
          <w:cols w:space="720"/>
          <w:docGrid w:linePitch="388" w:charSpace="-1260"/>
        </w:sectPr>
      </w:pPr>
    </w:p>
    <w:p w:rsidR="00C4402A" w:rsidRDefault="00C4402A" w:rsidP="00752480">
      <w:pPr>
        <w:keepNext/>
        <w:keepLines/>
        <w:spacing w:beforeLines="50" w:afterLines="50" w:line="560" w:lineRule="exact"/>
        <w:outlineLvl w:val="3"/>
        <w:rPr>
          <w:rFonts w:ascii="Arial" w:eastAsia="黑体" w:hAnsi="Arial"/>
          <w:bCs/>
          <w:sz w:val="28"/>
          <w:szCs w:val="28"/>
        </w:rPr>
      </w:pPr>
      <w:bookmarkStart w:id="606" w:name="_Toc127866451"/>
      <w:bookmarkStart w:id="607" w:name="_Toc22721"/>
      <w:bookmarkEnd w:id="517"/>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606"/>
      <w:bookmarkEnd w:id="607"/>
    </w:p>
    <w:p w:rsidR="00C4402A" w:rsidRDefault="00C4402A" w:rsidP="007524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C4402A" w:rsidRDefault="00C4402A">
      <w:pPr>
        <w:jc w:val="center"/>
        <w:rPr>
          <w:bCs/>
        </w:rPr>
      </w:pPr>
      <w:bookmarkStart w:id="608" w:name="_Hlk127212564"/>
      <w:r>
        <w:rPr>
          <w:rFonts w:hint="eastAsia"/>
          <w:sz w:val="28"/>
          <w:szCs w:val="28"/>
        </w:rPr>
        <w:t>（报价供应商根据询价文件规定的资格要求，自行添加其他资料）</w:t>
      </w:r>
      <w:bookmarkStart w:id="609" w:name="_GoBack"/>
      <w:bookmarkEnd w:id="608"/>
      <w:bookmarkEnd w:id="609"/>
    </w:p>
    <w:sectPr w:rsidR="00C4402A" w:rsidSect="00E54D97">
      <w:headerReference w:type="default" r:id="rId14"/>
      <w:footerReference w:type="default" r:id="rId15"/>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02A" w:rsidRDefault="00C4402A" w:rsidP="00E54D97">
      <w:r>
        <w:separator/>
      </w:r>
    </w:p>
  </w:endnote>
  <w:endnote w:type="continuationSeparator" w:id="0">
    <w:p w:rsidR="00C4402A" w:rsidRDefault="00C4402A" w:rsidP="00E54D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Footer"/>
      <w:jc w:val="center"/>
    </w:pPr>
    <w:fldSimple w:instr="PAGE   \* MERGEFORMAT">
      <w:r w:rsidRPr="00C435A6">
        <w:rPr>
          <w:noProof/>
          <w:lang w:val="zh-CN"/>
        </w:rPr>
        <w:t>56</w:t>
      </w:r>
    </w:fldSimple>
  </w:p>
  <w:p w:rsidR="00C4402A" w:rsidRDefault="00C440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Footer"/>
      <w:jc w:val="center"/>
    </w:pPr>
    <w:fldSimple w:instr="PAGE   \* MERGEFORMAT">
      <w:r w:rsidRPr="00C435A6">
        <w:rPr>
          <w:noProof/>
          <w:lang w:val="zh-CN"/>
        </w:rPr>
        <w:t>57</w:t>
      </w:r>
    </w:fldSimple>
  </w:p>
  <w:p w:rsidR="00C4402A" w:rsidRDefault="00C440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02A" w:rsidRDefault="00C4402A" w:rsidP="00E54D97">
      <w:r>
        <w:separator/>
      </w:r>
    </w:p>
  </w:footnote>
  <w:footnote w:type="continuationSeparator" w:id="0">
    <w:p w:rsidR="00C4402A" w:rsidRDefault="00C4402A" w:rsidP="00E54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pBdr>
        <w:bottom w:val="none" w:sz="0" w:space="0" w:color="auto"/>
      </w:pBdr>
      <w:rPr>
        <w:rFonts w:ascii="楷体_GB2312" w:eastAsia="楷体_GB2312"/>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询价须知</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2A" w:rsidRDefault="00C4402A">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224"/>
    <w:rsid w:val="000003A7"/>
    <w:rsid w:val="00000A61"/>
    <w:rsid w:val="00000A83"/>
    <w:rsid w:val="000013FE"/>
    <w:rsid w:val="0000186F"/>
    <w:rsid w:val="00001A03"/>
    <w:rsid w:val="00002568"/>
    <w:rsid w:val="00002840"/>
    <w:rsid w:val="00002865"/>
    <w:rsid w:val="00002F7A"/>
    <w:rsid w:val="00003276"/>
    <w:rsid w:val="000035A8"/>
    <w:rsid w:val="000037DE"/>
    <w:rsid w:val="00003D23"/>
    <w:rsid w:val="0000430D"/>
    <w:rsid w:val="00004EAF"/>
    <w:rsid w:val="00006552"/>
    <w:rsid w:val="0000705F"/>
    <w:rsid w:val="00007928"/>
    <w:rsid w:val="000100F7"/>
    <w:rsid w:val="0001024D"/>
    <w:rsid w:val="00010382"/>
    <w:rsid w:val="0001122D"/>
    <w:rsid w:val="000120A3"/>
    <w:rsid w:val="00012BBC"/>
    <w:rsid w:val="00012F90"/>
    <w:rsid w:val="000132C6"/>
    <w:rsid w:val="00013365"/>
    <w:rsid w:val="00013466"/>
    <w:rsid w:val="00013574"/>
    <w:rsid w:val="00013923"/>
    <w:rsid w:val="00013A98"/>
    <w:rsid w:val="00014A82"/>
    <w:rsid w:val="00014E9F"/>
    <w:rsid w:val="00015858"/>
    <w:rsid w:val="00015A29"/>
    <w:rsid w:val="0001617A"/>
    <w:rsid w:val="00016767"/>
    <w:rsid w:val="00017581"/>
    <w:rsid w:val="000175E8"/>
    <w:rsid w:val="00017CF0"/>
    <w:rsid w:val="00017F9C"/>
    <w:rsid w:val="00020F6B"/>
    <w:rsid w:val="0002427F"/>
    <w:rsid w:val="000248F9"/>
    <w:rsid w:val="00024C6B"/>
    <w:rsid w:val="000252F0"/>
    <w:rsid w:val="00025E93"/>
    <w:rsid w:val="00025EED"/>
    <w:rsid w:val="0002691C"/>
    <w:rsid w:val="00027981"/>
    <w:rsid w:val="00027D0F"/>
    <w:rsid w:val="0003006E"/>
    <w:rsid w:val="00030A53"/>
    <w:rsid w:val="00030C1B"/>
    <w:rsid w:val="00031705"/>
    <w:rsid w:val="00031BBE"/>
    <w:rsid w:val="00031C52"/>
    <w:rsid w:val="00032D53"/>
    <w:rsid w:val="000333AE"/>
    <w:rsid w:val="00033457"/>
    <w:rsid w:val="00033B3D"/>
    <w:rsid w:val="00033EFF"/>
    <w:rsid w:val="000344B3"/>
    <w:rsid w:val="00034961"/>
    <w:rsid w:val="000349CE"/>
    <w:rsid w:val="00035663"/>
    <w:rsid w:val="000358FA"/>
    <w:rsid w:val="00035B2B"/>
    <w:rsid w:val="00036C35"/>
    <w:rsid w:val="00037920"/>
    <w:rsid w:val="00040247"/>
    <w:rsid w:val="00040313"/>
    <w:rsid w:val="00040E14"/>
    <w:rsid w:val="0004234C"/>
    <w:rsid w:val="00042D73"/>
    <w:rsid w:val="0004427F"/>
    <w:rsid w:val="0004444E"/>
    <w:rsid w:val="00045855"/>
    <w:rsid w:val="00045B4B"/>
    <w:rsid w:val="000460A8"/>
    <w:rsid w:val="00046881"/>
    <w:rsid w:val="00047440"/>
    <w:rsid w:val="0004759C"/>
    <w:rsid w:val="00047AB8"/>
    <w:rsid w:val="00047F88"/>
    <w:rsid w:val="0005019F"/>
    <w:rsid w:val="000508AD"/>
    <w:rsid w:val="0005168D"/>
    <w:rsid w:val="0005208E"/>
    <w:rsid w:val="00052DBD"/>
    <w:rsid w:val="00053BE1"/>
    <w:rsid w:val="00053C94"/>
    <w:rsid w:val="00053E71"/>
    <w:rsid w:val="00054117"/>
    <w:rsid w:val="000563A7"/>
    <w:rsid w:val="000566BD"/>
    <w:rsid w:val="0005701C"/>
    <w:rsid w:val="000606A2"/>
    <w:rsid w:val="00060C04"/>
    <w:rsid w:val="0006124F"/>
    <w:rsid w:val="00061310"/>
    <w:rsid w:val="00061914"/>
    <w:rsid w:val="000620A1"/>
    <w:rsid w:val="000638C9"/>
    <w:rsid w:val="000641A7"/>
    <w:rsid w:val="00064AD9"/>
    <w:rsid w:val="00065B10"/>
    <w:rsid w:val="000662FC"/>
    <w:rsid w:val="000666F2"/>
    <w:rsid w:val="00066753"/>
    <w:rsid w:val="000675E6"/>
    <w:rsid w:val="000677C7"/>
    <w:rsid w:val="0006799E"/>
    <w:rsid w:val="00067D0B"/>
    <w:rsid w:val="000709FB"/>
    <w:rsid w:val="00070B21"/>
    <w:rsid w:val="00070F95"/>
    <w:rsid w:val="0007140C"/>
    <w:rsid w:val="00072573"/>
    <w:rsid w:val="00073307"/>
    <w:rsid w:val="0007343D"/>
    <w:rsid w:val="000740D0"/>
    <w:rsid w:val="00074523"/>
    <w:rsid w:val="000745C1"/>
    <w:rsid w:val="0007473A"/>
    <w:rsid w:val="00074CB8"/>
    <w:rsid w:val="00076502"/>
    <w:rsid w:val="0007697E"/>
    <w:rsid w:val="000775DD"/>
    <w:rsid w:val="000777C0"/>
    <w:rsid w:val="0007783A"/>
    <w:rsid w:val="00077E78"/>
    <w:rsid w:val="0008045A"/>
    <w:rsid w:val="00080821"/>
    <w:rsid w:val="00082346"/>
    <w:rsid w:val="000833B6"/>
    <w:rsid w:val="00083420"/>
    <w:rsid w:val="00083A04"/>
    <w:rsid w:val="00083B76"/>
    <w:rsid w:val="00083D53"/>
    <w:rsid w:val="000841E5"/>
    <w:rsid w:val="00084A47"/>
    <w:rsid w:val="00085204"/>
    <w:rsid w:val="00085B42"/>
    <w:rsid w:val="000862C2"/>
    <w:rsid w:val="000867E4"/>
    <w:rsid w:val="00086D4B"/>
    <w:rsid w:val="00086EE1"/>
    <w:rsid w:val="00087CA6"/>
    <w:rsid w:val="000903E6"/>
    <w:rsid w:val="000904BC"/>
    <w:rsid w:val="000909AB"/>
    <w:rsid w:val="00090D47"/>
    <w:rsid w:val="000913DA"/>
    <w:rsid w:val="00091726"/>
    <w:rsid w:val="00091740"/>
    <w:rsid w:val="00091751"/>
    <w:rsid w:val="000917F5"/>
    <w:rsid w:val="000921D2"/>
    <w:rsid w:val="00092E61"/>
    <w:rsid w:val="000938D9"/>
    <w:rsid w:val="00094343"/>
    <w:rsid w:val="0009483A"/>
    <w:rsid w:val="0009530E"/>
    <w:rsid w:val="0009567C"/>
    <w:rsid w:val="00095A0E"/>
    <w:rsid w:val="00096239"/>
    <w:rsid w:val="00096A68"/>
    <w:rsid w:val="00096B17"/>
    <w:rsid w:val="00097766"/>
    <w:rsid w:val="00097FB9"/>
    <w:rsid w:val="000A036C"/>
    <w:rsid w:val="000A0980"/>
    <w:rsid w:val="000A0B21"/>
    <w:rsid w:val="000A0CD6"/>
    <w:rsid w:val="000A1036"/>
    <w:rsid w:val="000A2575"/>
    <w:rsid w:val="000A25D2"/>
    <w:rsid w:val="000A2631"/>
    <w:rsid w:val="000A29C0"/>
    <w:rsid w:val="000A3313"/>
    <w:rsid w:val="000A3BB4"/>
    <w:rsid w:val="000A4283"/>
    <w:rsid w:val="000A4354"/>
    <w:rsid w:val="000A6658"/>
    <w:rsid w:val="000A7E92"/>
    <w:rsid w:val="000B0390"/>
    <w:rsid w:val="000B09BF"/>
    <w:rsid w:val="000B0F6F"/>
    <w:rsid w:val="000B1637"/>
    <w:rsid w:val="000B16EB"/>
    <w:rsid w:val="000B1715"/>
    <w:rsid w:val="000B1F7A"/>
    <w:rsid w:val="000B2373"/>
    <w:rsid w:val="000B243F"/>
    <w:rsid w:val="000B2648"/>
    <w:rsid w:val="000B2722"/>
    <w:rsid w:val="000B320F"/>
    <w:rsid w:val="000B33DF"/>
    <w:rsid w:val="000B3A4F"/>
    <w:rsid w:val="000B447F"/>
    <w:rsid w:val="000B4504"/>
    <w:rsid w:val="000B48CB"/>
    <w:rsid w:val="000B5D7D"/>
    <w:rsid w:val="000B67D9"/>
    <w:rsid w:val="000B6A6A"/>
    <w:rsid w:val="000B6FD0"/>
    <w:rsid w:val="000B7A8A"/>
    <w:rsid w:val="000B7DF1"/>
    <w:rsid w:val="000C035B"/>
    <w:rsid w:val="000C0714"/>
    <w:rsid w:val="000C16CF"/>
    <w:rsid w:val="000C188C"/>
    <w:rsid w:val="000C245B"/>
    <w:rsid w:val="000C2AE6"/>
    <w:rsid w:val="000C3442"/>
    <w:rsid w:val="000C354A"/>
    <w:rsid w:val="000C3A67"/>
    <w:rsid w:val="000C4FD9"/>
    <w:rsid w:val="000C52A0"/>
    <w:rsid w:val="000C5D97"/>
    <w:rsid w:val="000C6B2C"/>
    <w:rsid w:val="000C70C2"/>
    <w:rsid w:val="000C7651"/>
    <w:rsid w:val="000C7812"/>
    <w:rsid w:val="000D00A1"/>
    <w:rsid w:val="000D04C8"/>
    <w:rsid w:val="000D0769"/>
    <w:rsid w:val="000D0865"/>
    <w:rsid w:val="000D0E5E"/>
    <w:rsid w:val="000D1018"/>
    <w:rsid w:val="000D1844"/>
    <w:rsid w:val="000D211B"/>
    <w:rsid w:val="000D2A3F"/>
    <w:rsid w:val="000D2F77"/>
    <w:rsid w:val="000D344B"/>
    <w:rsid w:val="000D5249"/>
    <w:rsid w:val="000D5BD3"/>
    <w:rsid w:val="000D5E9D"/>
    <w:rsid w:val="000D6185"/>
    <w:rsid w:val="000D6514"/>
    <w:rsid w:val="000D686E"/>
    <w:rsid w:val="000D6ECB"/>
    <w:rsid w:val="000D78A2"/>
    <w:rsid w:val="000E06CA"/>
    <w:rsid w:val="000E0761"/>
    <w:rsid w:val="000E0AB9"/>
    <w:rsid w:val="000E0BAE"/>
    <w:rsid w:val="000E166F"/>
    <w:rsid w:val="000E3DCC"/>
    <w:rsid w:val="000E4525"/>
    <w:rsid w:val="000E45CB"/>
    <w:rsid w:val="000E46D9"/>
    <w:rsid w:val="000E4E95"/>
    <w:rsid w:val="000E50DD"/>
    <w:rsid w:val="000E5259"/>
    <w:rsid w:val="000E640C"/>
    <w:rsid w:val="000E7308"/>
    <w:rsid w:val="000E732C"/>
    <w:rsid w:val="000E7417"/>
    <w:rsid w:val="000E741F"/>
    <w:rsid w:val="000F1903"/>
    <w:rsid w:val="000F1A45"/>
    <w:rsid w:val="000F1AF9"/>
    <w:rsid w:val="000F21C8"/>
    <w:rsid w:val="000F2773"/>
    <w:rsid w:val="000F2780"/>
    <w:rsid w:val="000F3696"/>
    <w:rsid w:val="000F3713"/>
    <w:rsid w:val="000F376A"/>
    <w:rsid w:val="000F37AB"/>
    <w:rsid w:val="000F4125"/>
    <w:rsid w:val="000F4155"/>
    <w:rsid w:val="000F4491"/>
    <w:rsid w:val="000F44CB"/>
    <w:rsid w:val="000F4F2F"/>
    <w:rsid w:val="000F50D2"/>
    <w:rsid w:val="000F5866"/>
    <w:rsid w:val="000F620C"/>
    <w:rsid w:val="000F74B9"/>
    <w:rsid w:val="000F7591"/>
    <w:rsid w:val="000F7E00"/>
    <w:rsid w:val="001000C3"/>
    <w:rsid w:val="0010071B"/>
    <w:rsid w:val="00100CE4"/>
    <w:rsid w:val="00101148"/>
    <w:rsid w:val="001011C3"/>
    <w:rsid w:val="001027BD"/>
    <w:rsid w:val="001047E3"/>
    <w:rsid w:val="00104908"/>
    <w:rsid w:val="00104D5D"/>
    <w:rsid w:val="00105A9C"/>
    <w:rsid w:val="0010608C"/>
    <w:rsid w:val="00106446"/>
    <w:rsid w:val="00107077"/>
    <w:rsid w:val="001071EC"/>
    <w:rsid w:val="00107FD9"/>
    <w:rsid w:val="00110169"/>
    <w:rsid w:val="00110B4B"/>
    <w:rsid w:val="001113FC"/>
    <w:rsid w:val="00111596"/>
    <w:rsid w:val="00111A3F"/>
    <w:rsid w:val="00111CC9"/>
    <w:rsid w:val="00111DC7"/>
    <w:rsid w:val="00111F7C"/>
    <w:rsid w:val="0011207D"/>
    <w:rsid w:val="001127ED"/>
    <w:rsid w:val="00112A3D"/>
    <w:rsid w:val="00112CE4"/>
    <w:rsid w:val="001133AC"/>
    <w:rsid w:val="00113C61"/>
    <w:rsid w:val="00114B15"/>
    <w:rsid w:val="00115464"/>
    <w:rsid w:val="00115C6C"/>
    <w:rsid w:val="00115CAE"/>
    <w:rsid w:val="00117058"/>
    <w:rsid w:val="00117143"/>
    <w:rsid w:val="00120369"/>
    <w:rsid w:val="00120A2E"/>
    <w:rsid w:val="001217FB"/>
    <w:rsid w:val="001219CC"/>
    <w:rsid w:val="00121A30"/>
    <w:rsid w:val="001228FD"/>
    <w:rsid w:val="001232B6"/>
    <w:rsid w:val="001240B1"/>
    <w:rsid w:val="00124345"/>
    <w:rsid w:val="00125769"/>
    <w:rsid w:val="0012598A"/>
    <w:rsid w:val="00125F48"/>
    <w:rsid w:val="001260C6"/>
    <w:rsid w:val="00126231"/>
    <w:rsid w:val="001264B5"/>
    <w:rsid w:val="001264DC"/>
    <w:rsid w:val="00126955"/>
    <w:rsid w:val="00127083"/>
    <w:rsid w:val="0012740B"/>
    <w:rsid w:val="0013172D"/>
    <w:rsid w:val="001322EF"/>
    <w:rsid w:val="001324B3"/>
    <w:rsid w:val="001340C2"/>
    <w:rsid w:val="001344C6"/>
    <w:rsid w:val="001345E9"/>
    <w:rsid w:val="00134894"/>
    <w:rsid w:val="001348D3"/>
    <w:rsid w:val="00135375"/>
    <w:rsid w:val="00135C45"/>
    <w:rsid w:val="00136476"/>
    <w:rsid w:val="00136602"/>
    <w:rsid w:val="001370E3"/>
    <w:rsid w:val="001372C9"/>
    <w:rsid w:val="00137BB5"/>
    <w:rsid w:val="00137DBD"/>
    <w:rsid w:val="00137DCD"/>
    <w:rsid w:val="00140017"/>
    <w:rsid w:val="001407F9"/>
    <w:rsid w:val="00140DA3"/>
    <w:rsid w:val="00140DEB"/>
    <w:rsid w:val="001413DF"/>
    <w:rsid w:val="001415E6"/>
    <w:rsid w:val="00141BEE"/>
    <w:rsid w:val="00141C6E"/>
    <w:rsid w:val="00143121"/>
    <w:rsid w:val="00143338"/>
    <w:rsid w:val="00144141"/>
    <w:rsid w:val="00144B01"/>
    <w:rsid w:val="00144F97"/>
    <w:rsid w:val="00145474"/>
    <w:rsid w:val="00145791"/>
    <w:rsid w:val="00145878"/>
    <w:rsid w:val="00145900"/>
    <w:rsid w:val="001467B1"/>
    <w:rsid w:val="0014699B"/>
    <w:rsid w:val="00146D14"/>
    <w:rsid w:val="00146FCF"/>
    <w:rsid w:val="0014729E"/>
    <w:rsid w:val="00151BA6"/>
    <w:rsid w:val="0015269F"/>
    <w:rsid w:val="001529F0"/>
    <w:rsid w:val="00152A45"/>
    <w:rsid w:val="00153432"/>
    <w:rsid w:val="00153AE6"/>
    <w:rsid w:val="00153C89"/>
    <w:rsid w:val="0015557E"/>
    <w:rsid w:val="00156049"/>
    <w:rsid w:val="00156464"/>
    <w:rsid w:val="001564DB"/>
    <w:rsid w:val="00156933"/>
    <w:rsid w:val="00156F75"/>
    <w:rsid w:val="001579D1"/>
    <w:rsid w:val="00160983"/>
    <w:rsid w:val="00160E3C"/>
    <w:rsid w:val="00161540"/>
    <w:rsid w:val="001616E5"/>
    <w:rsid w:val="001617E9"/>
    <w:rsid w:val="0016187E"/>
    <w:rsid w:val="001620A1"/>
    <w:rsid w:val="001620B4"/>
    <w:rsid w:val="00162175"/>
    <w:rsid w:val="00162403"/>
    <w:rsid w:val="001624E0"/>
    <w:rsid w:val="0016254E"/>
    <w:rsid w:val="001629A8"/>
    <w:rsid w:val="00162F18"/>
    <w:rsid w:val="00162F23"/>
    <w:rsid w:val="001637C1"/>
    <w:rsid w:val="0016451E"/>
    <w:rsid w:val="00164C0D"/>
    <w:rsid w:val="001655DB"/>
    <w:rsid w:val="0016583A"/>
    <w:rsid w:val="00166A7A"/>
    <w:rsid w:val="00166F38"/>
    <w:rsid w:val="00167313"/>
    <w:rsid w:val="00167763"/>
    <w:rsid w:val="00167D96"/>
    <w:rsid w:val="001708E8"/>
    <w:rsid w:val="0017148D"/>
    <w:rsid w:val="0017284E"/>
    <w:rsid w:val="0017334A"/>
    <w:rsid w:val="001733DF"/>
    <w:rsid w:val="00173713"/>
    <w:rsid w:val="00173A95"/>
    <w:rsid w:val="00173D83"/>
    <w:rsid w:val="0017404D"/>
    <w:rsid w:val="00174492"/>
    <w:rsid w:val="00175C3F"/>
    <w:rsid w:val="00175FE2"/>
    <w:rsid w:val="0017633E"/>
    <w:rsid w:val="00177179"/>
    <w:rsid w:val="001773C6"/>
    <w:rsid w:val="0017741D"/>
    <w:rsid w:val="00177719"/>
    <w:rsid w:val="00177A24"/>
    <w:rsid w:val="00180097"/>
    <w:rsid w:val="001810E9"/>
    <w:rsid w:val="00181D2E"/>
    <w:rsid w:val="001828D3"/>
    <w:rsid w:val="00183543"/>
    <w:rsid w:val="001846F2"/>
    <w:rsid w:val="001850A4"/>
    <w:rsid w:val="00185B43"/>
    <w:rsid w:val="00186927"/>
    <w:rsid w:val="001870D2"/>
    <w:rsid w:val="00187D9C"/>
    <w:rsid w:val="00190053"/>
    <w:rsid w:val="00190101"/>
    <w:rsid w:val="0019038E"/>
    <w:rsid w:val="00190C8F"/>
    <w:rsid w:val="00190EDB"/>
    <w:rsid w:val="0019105B"/>
    <w:rsid w:val="00191A57"/>
    <w:rsid w:val="00192075"/>
    <w:rsid w:val="00193526"/>
    <w:rsid w:val="00193B52"/>
    <w:rsid w:val="00193E30"/>
    <w:rsid w:val="00194270"/>
    <w:rsid w:val="00195771"/>
    <w:rsid w:val="001960A0"/>
    <w:rsid w:val="001964CE"/>
    <w:rsid w:val="001973B9"/>
    <w:rsid w:val="00197441"/>
    <w:rsid w:val="001977A5"/>
    <w:rsid w:val="00197B7E"/>
    <w:rsid w:val="001A053D"/>
    <w:rsid w:val="001A101A"/>
    <w:rsid w:val="001A12A4"/>
    <w:rsid w:val="001A130A"/>
    <w:rsid w:val="001A14E9"/>
    <w:rsid w:val="001A2976"/>
    <w:rsid w:val="001A3AA5"/>
    <w:rsid w:val="001A3AFC"/>
    <w:rsid w:val="001A3BCB"/>
    <w:rsid w:val="001A4A3B"/>
    <w:rsid w:val="001A4D9B"/>
    <w:rsid w:val="001A561A"/>
    <w:rsid w:val="001A58C6"/>
    <w:rsid w:val="001A59EB"/>
    <w:rsid w:val="001B034F"/>
    <w:rsid w:val="001B0B82"/>
    <w:rsid w:val="001B0C7B"/>
    <w:rsid w:val="001B2294"/>
    <w:rsid w:val="001B313B"/>
    <w:rsid w:val="001B3162"/>
    <w:rsid w:val="001B31BB"/>
    <w:rsid w:val="001B383C"/>
    <w:rsid w:val="001B386D"/>
    <w:rsid w:val="001B450A"/>
    <w:rsid w:val="001B4531"/>
    <w:rsid w:val="001B47E9"/>
    <w:rsid w:val="001B4F01"/>
    <w:rsid w:val="001B58A8"/>
    <w:rsid w:val="001B5907"/>
    <w:rsid w:val="001B5C78"/>
    <w:rsid w:val="001B6C7A"/>
    <w:rsid w:val="001B6FBD"/>
    <w:rsid w:val="001C0037"/>
    <w:rsid w:val="001C00F5"/>
    <w:rsid w:val="001C022D"/>
    <w:rsid w:val="001C0C83"/>
    <w:rsid w:val="001C2072"/>
    <w:rsid w:val="001C274B"/>
    <w:rsid w:val="001C2DAC"/>
    <w:rsid w:val="001C3178"/>
    <w:rsid w:val="001C3481"/>
    <w:rsid w:val="001C4E4C"/>
    <w:rsid w:val="001C5444"/>
    <w:rsid w:val="001C5A97"/>
    <w:rsid w:val="001C5D6F"/>
    <w:rsid w:val="001C6699"/>
    <w:rsid w:val="001C71BD"/>
    <w:rsid w:val="001C737E"/>
    <w:rsid w:val="001C7B25"/>
    <w:rsid w:val="001D0F5F"/>
    <w:rsid w:val="001D1A86"/>
    <w:rsid w:val="001D2007"/>
    <w:rsid w:val="001D26DC"/>
    <w:rsid w:val="001D273A"/>
    <w:rsid w:val="001D28E8"/>
    <w:rsid w:val="001D300D"/>
    <w:rsid w:val="001D302B"/>
    <w:rsid w:val="001D3312"/>
    <w:rsid w:val="001D3389"/>
    <w:rsid w:val="001D3F8F"/>
    <w:rsid w:val="001D4DB8"/>
    <w:rsid w:val="001D5103"/>
    <w:rsid w:val="001D574C"/>
    <w:rsid w:val="001D5B75"/>
    <w:rsid w:val="001E0663"/>
    <w:rsid w:val="001E162A"/>
    <w:rsid w:val="001E1D4A"/>
    <w:rsid w:val="001E2054"/>
    <w:rsid w:val="001E26F1"/>
    <w:rsid w:val="001E3396"/>
    <w:rsid w:val="001E385A"/>
    <w:rsid w:val="001E3A6E"/>
    <w:rsid w:val="001E3AF6"/>
    <w:rsid w:val="001E3D6A"/>
    <w:rsid w:val="001E4183"/>
    <w:rsid w:val="001E4458"/>
    <w:rsid w:val="001E4649"/>
    <w:rsid w:val="001E57E7"/>
    <w:rsid w:val="001E59F7"/>
    <w:rsid w:val="001E6A66"/>
    <w:rsid w:val="001E6EC4"/>
    <w:rsid w:val="001F075D"/>
    <w:rsid w:val="001F0FA7"/>
    <w:rsid w:val="001F130D"/>
    <w:rsid w:val="001F1819"/>
    <w:rsid w:val="001F201C"/>
    <w:rsid w:val="001F2B4C"/>
    <w:rsid w:val="001F3661"/>
    <w:rsid w:val="001F3A23"/>
    <w:rsid w:val="001F4878"/>
    <w:rsid w:val="001F4C67"/>
    <w:rsid w:val="001F4D84"/>
    <w:rsid w:val="001F4E01"/>
    <w:rsid w:val="001F5321"/>
    <w:rsid w:val="001F534E"/>
    <w:rsid w:val="001F57B9"/>
    <w:rsid w:val="001F597E"/>
    <w:rsid w:val="001F5B18"/>
    <w:rsid w:val="001F657D"/>
    <w:rsid w:val="001F7AFA"/>
    <w:rsid w:val="001F7DF3"/>
    <w:rsid w:val="00200789"/>
    <w:rsid w:val="002008A9"/>
    <w:rsid w:val="00200C39"/>
    <w:rsid w:val="00200D09"/>
    <w:rsid w:val="002018AB"/>
    <w:rsid w:val="00201B96"/>
    <w:rsid w:val="002023F0"/>
    <w:rsid w:val="0020308E"/>
    <w:rsid w:val="00203B8B"/>
    <w:rsid w:val="00203EA6"/>
    <w:rsid w:val="00203FE9"/>
    <w:rsid w:val="002054D4"/>
    <w:rsid w:val="00205CF8"/>
    <w:rsid w:val="00206018"/>
    <w:rsid w:val="00206761"/>
    <w:rsid w:val="00207593"/>
    <w:rsid w:val="00207645"/>
    <w:rsid w:val="00207D02"/>
    <w:rsid w:val="00210EC2"/>
    <w:rsid w:val="00210EE8"/>
    <w:rsid w:val="00210F21"/>
    <w:rsid w:val="00211F38"/>
    <w:rsid w:val="00212851"/>
    <w:rsid w:val="002151D6"/>
    <w:rsid w:val="0021548B"/>
    <w:rsid w:val="002157B6"/>
    <w:rsid w:val="00215C17"/>
    <w:rsid w:val="00215D98"/>
    <w:rsid w:val="00216282"/>
    <w:rsid w:val="00216FA2"/>
    <w:rsid w:val="002203CE"/>
    <w:rsid w:val="00221240"/>
    <w:rsid w:val="00221600"/>
    <w:rsid w:val="0022198C"/>
    <w:rsid w:val="00221BE4"/>
    <w:rsid w:val="00222456"/>
    <w:rsid w:val="00223541"/>
    <w:rsid w:val="00223B66"/>
    <w:rsid w:val="0022403B"/>
    <w:rsid w:val="002240A4"/>
    <w:rsid w:val="0022478B"/>
    <w:rsid w:val="00224963"/>
    <w:rsid w:val="00225310"/>
    <w:rsid w:val="00225547"/>
    <w:rsid w:val="00226CCD"/>
    <w:rsid w:val="00227AF9"/>
    <w:rsid w:val="002303FF"/>
    <w:rsid w:val="00230B4C"/>
    <w:rsid w:val="00231C9E"/>
    <w:rsid w:val="0023235C"/>
    <w:rsid w:val="00232836"/>
    <w:rsid w:val="00232AF1"/>
    <w:rsid w:val="00232D80"/>
    <w:rsid w:val="0023339C"/>
    <w:rsid w:val="00234309"/>
    <w:rsid w:val="00234A3B"/>
    <w:rsid w:val="00235123"/>
    <w:rsid w:val="00240720"/>
    <w:rsid w:val="002412DD"/>
    <w:rsid w:val="002416E2"/>
    <w:rsid w:val="002419D0"/>
    <w:rsid w:val="00241C9A"/>
    <w:rsid w:val="00242897"/>
    <w:rsid w:val="00242A62"/>
    <w:rsid w:val="00242FA0"/>
    <w:rsid w:val="0024334F"/>
    <w:rsid w:val="002433B8"/>
    <w:rsid w:val="00243436"/>
    <w:rsid w:val="002440DA"/>
    <w:rsid w:val="002444EA"/>
    <w:rsid w:val="00244B2A"/>
    <w:rsid w:val="00244D74"/>
    <w:rsid w:val="0024502F"/>
    <w:rsid w:val="00245EF6"/>
    <w:rsid w:val="00246994"/>
    <w:rsid w:val="00250A62"/>
    <w:rsid w:val="00250C7C"/>
    <w:rsid w:val="00250EAD"/>
    <w:rsid w:val="0025131F"/>
    <w:rsid w:val="00251AE6"/>
    <w:rsid w:val="00253669"/>
    <w:rsid w:val="0025499F"/>
    <w:rsid w:val="00255AC7"/>
    <w:rsid w:val="00256457"/>
    <w:rsid w:val="0025674F"/>
    <w:rsid w:val="002569C5"/>
    <w:rsid w:val="00256A84"/>
    <w:rsid w:val="00257F4D"/>
    <w:rsid w:val="0026026C"/>
    <w:rsid w:val="00260902"/>
    <w:rsid w:val="00260A71"/>
    <w:rsid w:val="002612D5"/>
    <w:rsid w:val="0026198C"/>
    <w:rsid w:val="00261AC6"/>
    <w:rsid w:val="0026244A"/>
    <w:rsid w:val="00262FCB"/>
    <w:rsid w:val="00263957"/>
    <w:rsid w:val="00263AB2"/>
    <w:rsid w:val="00263F53"/>
    <w:rsid w:val="002643E5"/>
    <w:rsid w:val="00264503"/>
    <w:rsid w:val="00264EB2"/>
    <w:rsid w:val="00265009"/>
    <w:rsid w:val="00265DEE"/>
    <w:rsid w:val="002664E8"/>
    <w:rsid w:val="0026705D"/>
    <w:rsid w:val="002670D5"/>
    <w:rsid w:val="00267C83"/>
    <w:rsid w:val="002702C6"/>
    <w:rsid w:val="00270841"/>
    <w:rsid w:val="00270DBF"/>
    <w:rsid w:val="00271E04"/>
    <w:rsid w:val="00272498"/>
    <w:rsid w:val="002725B6"/>
    <w:rsid w:val="002726B5"/>
    <w:rsid w:val="00272DCB"/>
    <w:rsid w:val="00273C80"/>
    <w:rsid w:val="00274F65"/>
    <w:rsid w:val="002759FE"/>
    <w:rsid w:val="00275AE2"/>
    <w:rsid w:val="00276030"/>
    <w:rsid w:val="00276083"/>
    <w:rsid w:val="002761A1"/>
    <w:rsid w:val="00276408"/>
    <w:rsid w:val="00276AC4"/>
    <w:rsid w:val="00276E09"/>
    <w:rsid w:val="00276F7B"/>
    <w:rsid w:val="0027767A"/>
    <w:rsid w:val="00277D4D"/>
    <w:rsid w:val="00280407"/>
    <w:rsid w:val="002806A7"/>
    <w:rsid w:val="002815E4"/>
    <w:rsid w:val="00282251"/>
    <w:rsid w:val="0028240A"/>
    <w:rsid w:val="00282892"/>
    <w:rsid w:val="0028307E"/>
    <w:rsid w:val="00283506"/>
    <w:rsid w:val="00283715"/>
    <w:rsid w:val="00283A43"/>
    <w:rsid w:val="002842BF"/>
    <w:rsid w:val="00284301"/>
    <w:rsid w:val="00284647"/>
    <w:rsid w:val="0028487B"/>
    <w:rsid w:val="002849EB"/>
    <w:rsid w:val="002859F4"/>
    <w:rsid w:val="00285A3D"/>
    <w:rsid w:val="00285A81"/>
    <w:rsid w:val="00285BDF"/>
    <w:rsid w:val="00285F61"/>
    <w:rsid w:val="002862E3"/>
    <w:rsid w:val="002868A8"/>
    <w:rsid w:val="002879CA"/>
    <w:rsid w:val="00287BB6"/>
    <w:rsid w:val="00287E12"/>
    <w:rsid w:val="00290D30"/>
    <w:rsid w:val="00290DAB"/>
    <w:rsid w:val="00291042"/>
    <w:rsid w:val="00291769"/>
    <w:rsid w:val="00291C24"/>
    <w:rsid w:val="00292441"/>
    <w:rsid w:val="00292F73"/>
    <w:rsid w:val="0029376B"/>
    <w:rsid w:val="00293A07"/>
    <w:rsid w:val="002950BC"/>
    <w:rsid w:val="002958E2"/>
    <w:rsid w:val="00295C07"/>
    <w:rsid w:val="00295CE8"/>
    <w:rsid w:val="002962B1"/>
    <w:rsid w:val="002963E3"/>
    <w:rsid w:val="002965AD"/>
    <w:rsid w:val="00296C61"/>
    <w:rsid w:val="00297B75"/>
    <w:rsid w:val="002A0C4E"/>
    <w:rsid w:val="002A15D6"/>
    <w:rsid w:val="002A1672"/>
    <w:rsid w:val="002A22D6"/>
    <w:rsid w:val="002A2750"/>
    <w:rsid w:val="002A3505"/>
    <w:rsid w:val="002A3741"/>
    <w:rsid w:val="002A4AAB"/>
    <w:rsid w:val="002A4E0B"/>
    <w:rsid w:val="002A5CB2"/>
    <w:rsid w:val="002A5E44"/>
    <w:rsid w:val="002A5F7C"/>
    <w:rsid w:val="002A63A4"/>
    <w:rsid w:val="002A65E2"/>
    <w:rsid w:val="002A66AB"/>
    <w:rsid w:val="002A6F0A"/>
    <w:rsid w:val="002A7BBC"/>
    <w:rsid w:val="002B00AE"/>
    <w:rsid w:val="002B12E2"/>
    <w:rsid w:val="002B13CA"/>
    <w:rsid w:val="002B1662"/>
    <w:rsid w:val="002B1E92"/>
    <w:rsid w:val="002B3E30"/>
    <w:rsid w:val="002B3F03"/>
    <w:rsid w:val="002B4148"/>
    <w:rsid w:val="002B469A"/>
    <w:rsid w:val="002B51EA"/>
    <w:rsid w:val="002B5C26"/>
    <w:rsid w:val="002B6036"/>
    <w:rsid w:val="002B7974"/>
    <w:rsid w:val="002C0415"/>
    <w:rsid w:val="002C0DD0"/>
    <w:rsid w:val="002C1AB9"/>
    <w:rsid w:val="002C2883"/>
    <w:rsid w:val="002C2D6E"/>
    <w:rsid w:val="002C3042"/>
    <w:rsid w:val="002C33EB"/>
    <w:rsid w:val="002C354D"/>
    <w:rsid w:val="002C363B"/>
    <w:rsid w:val="002C406F"/>
    <w:rsid w:val="002C465A"/>
    <w:rsid w:val="002C4A16"/>
    <w:rsid w:val="002C4AA2"/>
    <w:rsid w:val="002C4B5D"/>
    <w:rsid w:val="002C666B"/>
    <w:rsid w:val="002C6C07"/>
    <w:rsid w:val="002C6E3F"/>
    <w:rsid w:val="002C7157"/>
    <w:rsid w:val="002C7BFA"/>
    <w:rsid w:val="002D1131"/>
    <w:rsid w:val="002D13DD"/>
    <w:rsid w:val="002D1777"/>
    <w:rsid w:val="002D2D03"/>
    <w:rsid w:val="002D2F30"/>
    <w:rsid w:val="002D36A1"/>
    <w:rsid w:val="002D47DE"/>
    <w:rsid w:val="002D54FF"/>
    <w:rsid w:val="002D5C40"/>
    <w:rsid w:val="002D5CC6"/>
    <w:rsid w:val="002D61AB"/>
    <w:rsid w:val="002D65CB"/>
    <w:rsid w:val="002D7023"/>
    <w:rsid w:val="002D71AA"/>
    <w:rsid w:val="002D73B2"/>
    <w:rsid w:val="002D7BB2"/>
    <w:rsid w:val="002D7D96"/>
    <w:rsid w:val="002E0ED7"/>
    <w:rsid w:val="002E16D8"/>
    <w:rsid w:val="002E1F2C"/>
    <w:rsid w:val="002E1F5F"/>
    <w:rsid w:val="002E273F"/>
    <w:rsid w:val="002E28E9"/>
    <w:rsid w:val="002E2D77"/>
    <w:rsid w:val="002E33F7"/>
    <w:rsid w:val="002E348F"/>
    <w:rsid w:val="002E34EA"/>
    <w:rsid w:val="002E36ED"/>
    <w:rsid w:val="002E466F"/>
    <w:rsid w:val="002E6BFE"/>
    <w:rsid w:val="002E6D99"/>
    <w:rsid w:val="002F1878"/>
    <w:rsid w:val="002F1ED9"/>
    <w:rsid w:val="002F2CFB"/>
    <w:rsid w:val="002F4310"/>
    <w:rsid w:val="002F4865"/>
    <w:rsid w:val="002F499D"/>
    <w:rsid w:val="002F4BEF"/>
    <w:rsid w:val="002F57E6"/>
    <w:rsid w:val="002F5E20"/>
    <w:rsid w:val="002F654F"/>
    <w:rsid w:val="002F6D2B"/>
    <w:rsid w:val="002F7978"/>
    <w:rsid w:val="002F7B60"/>
    <w:rsid w:val="00300F7C"/>
    <w:rsid w:val="0030203A"/>
    <w:rsid w:val="0030277D"/>
    <w:rsid w:val="003033FE"/>
    <w:rsid w:val="00305E90"/>
    <w:rsid w:val="00305F9F"/>
    <w:rsid w:val="00306A74"/>
    <w:rsid w:val="00307440"/>
    <w:rsid w:val="00307787"/>
    <w:rsid w:val="00311CEC"/>
    <w:rsid w:val="00313325"/>
    <w:rsid w:val="00313A4D"/>
    <w:rsid w:val="00313F34"/>
    <w:rsid w:val="00314ACC"/>
    <w:rsid w:val="00314DB9"/>
    <w:rsid w:val="003158D4"/>
    <w:rsid w:val="0031707F"/>
    <w:rsid w:val="00317639"/>
    <w:rsid w:val="0032091B"/>
    <w:rsid w:val="0032121B"/>
    <w:rsid w:val="00321CBA"/>
    <w:rsid w:val="00321E2F"/>
    <w:rsid w:val="00323AF9"/>
    <w:rsid w:val="0032438E"/>
    <w:rsid w:val="003246F2"/>
    <w:rsid w:val="00324865"/>
    <w:rsid w:val="00324B01"/>
    <w:rsid w:val="00324E36"/>
    <w:rsid w:val="00324E6C"/>
    <w:rsid w:val="00324FEC"/>
    <w:rsid w:val="0032557C"/>
    <w:rsid w:val="003262D6"/>
    <w:rsid w:val="00326478"/>
    <w:rsid w:val="00326B7A"/>
    <w:rsid w:val="0032788A"/>
    <w:rsid w:val="003278CF"/>
    <w:rsid w:val="00327A2A"/>
    <w:rsid w:val="00327F92"/>
    <w:rsid w:val="00330A36"/>
    <w:rsid w:val="00331031"/>
    <w:rsid w:val="00331281"/>
    <w:rsid w:val="0033310A"/>
    <w:rsid w:val="003333CF"/>
    <w:rsid w:val="00333B18"/>
    <w:rsid w:val="0033420E"/>
    <w:rsid w:val="003342DD"/>
    <w:rsid w:val="003347D8"/>
    <w:rsid w:val="003347F8"/>
    <w:rsid w:val="003348AD"/>
    <w:rsid w:val="00334A88"/>
    <w:rsid w:val="00334B55"/>
    <w:rsid w:val="003350FF"/>
    <w:rsid w:val="0033575A"/>
    <w:rsid w:val="003359F2"/>
    <w:rsid w:val="00335BF6"/>
    <w:rsid w:val="00337364"/>
    <w:rsid w:val="00340374"/>
    <w:rsid w:val="003405B0"/>
    <w:rsid w:val="00340734"/>
    <w:rsid w:val="0034095A"/>
    <w:rsid w:val="00340B45"/>
    <w:rsid w:val="00340FC2"/>
    <w:rsid w:val="00341D21"/>
    <w:rsid w:val="0034287E"/>
    <w:rsid w:val="00342E44"/>
    <w:rsid w:val="00343125"/>
    <w:rsid w:val="00343334"/>
    <w:rsid w:val="0034351E"/>
    <w:rsid w:val="00343AD9"/>
    <w:rsid w:val="0034486A"/>
    <w:rsid w:val="003453C0"/>
    <w:rsid w:val="00345C6B"/>
    <w:rsid w:val="00346577"/>
    <w:rsid w:val="00346F10"/>
    <w:rsid w:val="00347500"/>
    <w:rsid w:val="00347B06"/>
    <w:rsid w:val="00347DC8"/>
    <w:rsid w:val="00350642"/>
    <w:rsid w:val="0035087B"/>
    <w:rsid w:val="00350B44"/>
    <w:rsid w:val="00352E5D"/>
    <w:rsid w:val="003538B4"/>
    <w:rsid w:val="00353D3F"/>
    <w:rsid w:val="003546A7"/>
    <w:rsid w:val="00354E41"/>
    <w:rsid w:val="00355E1F"/>
    <w:rsid w:val="00355F7D"/>
    <w:rsid w:val="00356251"/>
    <w:rsid w:val="0035625F"/>
    <w:rsid w:val="003565D4"/>
    <w:rsid w:val="00356C0C"/>
    <w:rsid w:val="003571D2"/>
    <w:rsid w:val="0035738E"/>
    <w:rsid w:val="00357A18"/>
    <w:rsid w:val="00357CAE"/>
    <w:rsid w:val="0036003D"/>
    <w:rsid w:val="003601EE"/>
    <w:rsid w:val="0036092F"/>
    <w:rsid w:val="00360A57"/>
    <w:rsid w:val="003619A0"/>
    <w:rsid w:val="00361E8C"/>
    <w:rsid w:val="0036212C"/>
    <w:rsid w:val="0036365F"/>
    <w:rsid w:val="00363F24"/>
    <w:rsid w:val="00364709"/>
    <w:rsid w:val="00364B35"/>
    <w:rsid w:val="003654F8"/>
    <w:rsid w:val="00365849"/>
    <w:rsid w:val="00365CEB"/>
    <w:rsid w:val="0036608F"/>
    <w:rsid w:val="00367761"/>
    <w:rsid w:val="00367C9D"/>
    <w:rsid w:val="00371061"/>
    <w:rsid w:val="003710EC"/>
    <w:rsid w:val="003723EC"/>
    <w:rsid w:val="003725C2"/>
    <w:rsid w:val="00372680"/>
    <w:rsid w:val="00373228"/>
    <w:rsid w:val="0037398C"/>
    <w:rsid w:val="00373BCB"/>
    <w:rsid w:val="00373DDA"/>
    <w:rsid w:val="00374FD0"/>
    <w:rsid w:val="003751D4"/>
    <w:rsid w:val="0037562C"/>
    <w:rsid w:val="003757DE"/>
    <w:rsid w:val="00375AFE"/>
    <w:rsid w:val="003765C9"/>
    <w:rsid w:val="0037765F"/>
    <w:rsid w:val="003776F3"/>
    <w:rsid w:val="0037789B"/>
    <w:rsid w:val="00380089"/>
    <w:rsid w:val="003805C3"/>
    <w:rsid w:val="003808DC"/>
    <w:rsid w:val="003812EE"/>
    <w:rsid w:val="00381353"/>
    <w:rsid w:val="003813A2"/>
    <w:rsid w:val="003815E0"/>
    <w:rsid w:val="003817D3"/>
    <w:rsid w:val="00381AD3"/>
    <w:rsid w:val="00382023"/>
    <w:rsid w:val="00382317"/>
    <w:rsid w:val="00382748"/>
    <w:rsid w:val="0038366B"/>
    <w:rsid w:val="00383DC9"/>
    <w:rsid w:val="00383E27"/>
    <w:rsid w:val="00384533"/>
    <w:rsid w:val="00384A27"/>
    <w:rsid w:val="00384A33"/>
    <w:rsid w:val="00384F37"/>
    <w:rsid w:val="00384F53"/>
    <w:rsid w:val="00386F24"/>
    <w:rsid w:val="0038718B"/>
    <w:rsid w:val="00390037"/>
    <w:rsid w:val="00390179"/>
    <w:rsid w:val="003908CB"/>
    <w:rsid w:val="00390F51"/>
    <w:rsid w:val="00391083"/>
    <w:rsid w:val="00391805"/>
    <w:rsid w:val="00392780"/>
    <w:rsid w:val="00392DE2"/>
    <w:rsid w:val="003932CD"/>
    <w:rsid w:val="00393F95"/>
    <w:rsid w:val="003946D6"/>
    <w:rsid w:val="00394769"/>
    <w:rsid w:val="003965DB"/>
    <w:rsid w:val="003966A4"/>
    <w:rsid w:val="00397EA7"/>
    <w:rsid w:val="003A04FD"/>
    <w:rsid w:val="003A131A"/>
    <w:rsid w:val="003A1873"/>
    <w:rsid w:val="003A2786"/>
    <w:rsid w:val="003A3153"/>
    <w:rsid w:val="003A389D"/>
    <w:rsid w:val="003A4099"/>
    <w:rsid w:val="003A4466"/>
    <w:rsid w:val="003A4572"/>
    <w:rsid w:val="003A48A3"/>
    <w:rsid w:val="003A4DEB"/>
    <w:rsid w:val="003A56B4"/>
    <w:rsid w:val="003A63A3"/>
    <w:rsid w:val="003A6F8B"/>
    <w:rsid w:val="003A7031"/>
    <w:rsid w:val="003A759C"/>
    <w:rsid w:val="003A7CE9"/>
    <w:rsid w:val="003A7D94"/>
    <w:rsid w:val="003B02A4"/>
    <w:rsid w:val="003B068E"/>
    <w:rsid w:val="003B074C"/>
    <w:rsid w:val="003B0865"/>
    <w:rsid w:val="003B132F"/>
    <w:rsid w:val="003B1E18"/>
    <w:rsid w:val="003B2D73"/>
    <w:rsid w:val="003B304F"/>
    <w:rsid w:val="003B30BB"/>
    <w:rsid w:val="003B36FD"/>
    <w:rsid w:val="003B4058"/>
    <w:rsid w:val="003B40C4"/>
    <w:rsid w:val="003B4D18"/>
    <w:rsid w:val="003B52E3"/>
    <w:rsid w:val="003B5E5D"/>
    <w:rsid w:val="003B6272"/>
    <w:rsid w:val="003B63B4"/>
    <w:rsid w:val="003B67B6"/>
    <w:rsid w:val="003B6EB4"/>
    <w:rsid w:val="003B6FE7"/>
    <w:rsid w:val="003C00C8"/>
    <w:rsid w:val="003C0599"/>
    <w:rsid w:val="003C0A14"/>
    <w:rsid w:val="003C1256"/>
    <w:rsid w:val="003C1404"/>
    <w:rsid w:val="003C2215"/>
    <w:rsid w:val="003C229B"/>
    <w:rsid w:val="003C2F63"/>
    <w:rsid w:val="003C39C1"/>
    <w:rsid w:val="003C433F"/>
    <w:rsid w:val="003C4815"/>
    <w:rsid w:val="003C5D94"/>
    <w:rsid w:val="003C6855"/>
    <w:rsid w:val="003C72EC"/>
    <w:rsid w:val="003C7A73"/>
    <w:rsid w:val="003D061C"/>
    <w:rsid w:val="003D07E3"/>
    <w:rsid w:val="003D110E"/>
    <w:rsid w:val="003D16A0"/>
    <w:rsid w:val="003D1765"/>
    <w:rsid w:val="003D188B"/>
    <w:rsid w:val="003D1B56"/>
    <w:rsid w:val="003D2552"/>
    <w:rsid w:val="003D280C"/>
    <w:rsid w:val="003D3B4B"/>
    <w:rsid w:val="003D3B9A"/>
    <w:rsid w:val="003D42BA"/>
    <w:rsid w:val="003D444C"/>
    <w:rsid w:val="003D4669"/>
    <w:rsid w:val="003D5469"/>
    <w:rsid w:val="003D5E2A"/>
    <w:rsid w:val="003D6B57"/>
    <w:rsid w:val="003E0832"/>
    <w:rsid w:val="003E0880"/>
    <w:rsid w:val="003E0893"/>
    <w:rsid w:val="003E0C00"/>
    <w:rsid w:val="003E148B"/>
    <w:rsid w:val="003E17C8"/>
    <w:rsid w:val="003E1BAF"/>
    <w:rsid w:val="003E1D5A"/>
    <w:rsid w:val="003E32A0"/>
    <w:rsid w:val="003E36C9"/>
    <w:rsid w:val="003E3CBC"/>
    <w:rsid w:val="003E400D"/>
    <w:rsid w:val="003E4674"/>
    <w:rsid w:val="003E4724"/>
    <w:rsid w:val="003E5316"/>
    <w:rsid w:val="003E55CE"/>
    <w:rsid w:val="003E5666"/>
    <w:rsid w:val="003E5AEC"/>
    <w:rsid w:val="003E5B81"/>
    <w:rsid w:val="003E63DA"/>
    <w:rsid w:val="003E67AC"/>
    <w:rsid w:val="003E6E27"/>
    <w:rsid w:val="003E6E9A"/>
    <w:rsid w:val="003E6FD8"/>
    <w:rsid w:val="003E7A91"/>
    <w:rsid w:val="003F000C"/>
    <w:rsid w:val="003F0052"/>
    <w:rsid w:val="003F080A"/>
    <w:rsid w:val="003F15ED"/>
    <w:rsid w:val="003F28C1"/>
    <w:rsid w:val="003F2BA3"/>
    <w:rsid w:val="003F33F1"/>
    <w:rsid w:val="003F405E"/>
    <w:rsid w:val="003F414A"/>
    <w:rsid w:val="003F42CB"/>
    <w:rsid w:val="003F435F"/>
    <w:rsid w:val="003F4609"/>
    <w:rsid w:val="003F46AF"/>
    <w:rsid w:val="003F47E7"/>
    <w:rsid w:val="003F4887"/>
    <w:rsid w:val="003F571C"/>
    <w:rsid w:val="003F58E5"/>
    <w:rsid w:val="003F6718"/>
    <w:rsid w:val="003F6AE8"/>
    <w:rsid w:val="003F7A91"/>
    <w:rsid w:val="0040068A"/>
    <w:rsid w:val="00400ACB"/>
    <w:rsid w:val="00401318"/>
    <w:rsid w:val="004014AC"/>
    <w:rsid w:val="00401EA9"/>
    <w:rsid w:val="00402BA3"/>
    <w:rsid w:val="00403855"/>
    <w:rsid w:val="004041BB"/>
    <w:rsid w:val="00404CFF"/>
    <w:rsid w:val="0040556F"/>
    <w:rsid w:val="00405C57"/>
    <w:rsid w:val="0040628F"/>
    <w:rsid w:val="0040634B"/>
    <w:rsid w:val="004066C5"/>
    <w:rsid w:val="00406717"/>
    <w:rsid w:val="00406AD3"/>
    <w:rsid w:val="00406F15"/>
    <w:rsid w:val="00407DF5"/>
    <w:rsid w:val="00407FCC"/>
    <w:rsid w:val="004112B7"/>
    <w:rsid w:val="004113F2"/>
    <w:rsid w:val="0041189C"/>
    <w:rsid w:val="00412846"/>
    <w:rsid w:val="0041286B"/>
    <w:rsid w:val="00412E55"/>
    <w:rsid w:val="00412EDA"/>
    <w:rsid w:val="00413199"/>
    <w:rsid w:val="00413ED6"/>
    <w:rsid w:val="0041470D"/>
    <w:rsid w:val="004147E7"/>
    <w:rsid w:val="0041482C"/>
    <w:rsid w:val="00415306"/>
    <w:rsid w:val="004153E5"/>
    <w:rsid w:val="00415E24"/>
    <w:rsid w:val="00416201"/>
    <w:rsid w:val="00416293"/>
    <w:rsid w:val="004165A5"/>
    <w:rsid w:val="004165E0"/>
    <w:rsid w:val="00417D39"/>
    <w:rsid w:val="0042020F"/>
    <w:rsid w:val="00420794"/>
    <w:rsid w:val="004209AD"/>
    <w:rsid w:val="00420E26"/>
    <w:rsid w:val="00421F53"/>
    <w:rsid w:val="00423265"/>
    <w:rsid w:val="00423AB0"/>
    <w:rsid w:val="004241CA"/>
    <w:rsid w:val="00424664"/>
    <w:rsid w:val="00424DB7"/>
    <w:rsid w:val="0042508B"/>
    <w:rsid w:val="004255AF"/>
    <w:rsid w:val="00425EF9"/>
    <w:rsid w:val="00426293"/>
    <w:rsid w:val="00427BCF"/>
    <w:rsid w:val="0043056E"/>
    <w:rsid w:val="00430895"/>
    <w:rsid w:val="0043102C"/>
    <w:rsid w:val="00431770"/>
    <w:rsid w:val="004317B0"/>
    <w:rsid w:val="004319DD"/>
    <w:rsid w:val="00431D80"/>
    <w:rsid w:val="00432586"/>
    <w:rsid w:val="0043264C"/>
    <w:rsid w:val="0043271B"/>
    <w:rsid w:val="00432EDE"/>
    <w:rsid w:val="00433361"/>
    <w:rsid w:val="00433970"/>
    <w:rsid w:val="004343D0"/>
    <w:rsid w:val="004346A4"/>
    <w:rsid w:val="00434A55"/>
    <w:rsid w:val="00434E74"/>
    <w:rsid w:val="004352D0"/>
    <w:rsid w:val="00435970"/>
    <w:rsid w:val="004366AC"/>
    <w:rsid w:val="00436879"/>
    <w:rsid w:val="00437A44"/>
    <w:rsid w:val="00437C0C"/>
    <w:rsid w:val="00437DC8"/>
    <w:rsid w:val="00440935"/>
    <w:rsid w:val="0044137D"/>
    <w:rsid w:val="00441DE0"/>
    <w:rsid w:val="004428F8"/>
    <w:rsid w:val="0044291F"/>
    <w:rsid w:val="004438EC"/>
    <w:rsid w:val="004455B2"/>
    <w:rsid w:val="00445686"/>
    <w:rsid w:val="0044589A"/>
    <w:rsid w:val="004462CC"/>
    <w:rsid w:val="00446471"/>
    <w:rsid w:val="004470BD"/>
    <w:rsid w:val="00447425"/>
    <w:rsid w:val="004475D9"/>
    <w:rsid w:val="00447D46"/>
    <w:rsid w:val="00447F68"/>
    <w:rsid w:val="004508EB"/>
    <w:rsid w:val="004515F1"/>
    <w:rsid w:val="00452627"/>
    <w:rsid w:val="00453947"/>
    <w:rsid w:val="004545E1"/>
    <w:rsid w:val="00454CC8"/>
    <w:rsid w:val="004561D7"/>
    <w:rsid w:val="004569B8"/>
    <w:rsid w:val="00456A2C"/>
    <w:rsid w:val="00456A8D"/>
    <w:rsid w:val="004571B3"/>
    <w:rsid w:val="00457B50"/>
    <w:rsid w:val="0046026C"/>
    <w:rsid w:val="00460668"/>
    <w:rsid w:val="00460885"/>
    <w:rsid w:val="004611C1"/>
    <w:rsid w:val="004619E8"/>
    <w:rsid w:val="00461E1A"/>
    <w:rsid w:val="00461ED9"/>
    <w:rsid w:val="00462B72"/>
    <w:rsid w:val="00464354"/>
    <w:rsid w:val="00465519"/>
    <w:rsid w:val="00465AF5"/>
    <w:rsid w:val="00466127"/>
    <w:rsid w:val="004661B0"/>
    <w:rsid w:val="00466FEA"/>
    <w:rsid w:val="00467F01"/>
    <w:rsid w:val="004702BD"/>
    <w:rsid w:val="00470755"/>
    <w:rsid w:val="00470775"/>
    <w:rsid w:val="004707A5"/>
    <w:rsid w:val="0047091D"/>
    <w:rsid w:val="004720BD"/>
    <w:rsid w:val="004726C0"/>
    <w:rsid w:val="00472D5C"/>
    <w:rsid w:val="004736CB"/>
    <w:rsid w:val="00473A7F"/>
    <w:rsid w:val="004744BC"/>
    <w:rsid w:val="004751C1"/>
    <w:rsid w:val="0047596E"/>
    <w:rsid w:val="00477865"/>
    <w:rsid w:val="00480F9B"/>
    <w:rsid w:val="00482A44"/>
    <w:rsid w:val="004838AA"/>
    <w:rsid w:val="00484599"/>
    <w:rsid w:val="00484AFF"/>
    <w:rsid w:val="004851C5"/>
    <w:rsid w:val="004852F6"/>
    <w:rsid w:val="00485335"/>
    <w:rsid w:val="00485F0D"/>
    <w:rsid w:val="0048743F"/>
    <w:rsid w:val="004874BE"/>
    <w:rsid w:val="00487917"/>
    <w:rsid w:val="00487AA2"/>
    <w:rsid w:val="00487EFD"/>
    <w:rsid w:val="004911DC"/>
    <w:rsid w:val="00491D28"/>
    <w:rsid w:val="004920BD"/>
    <w:rsid w:val="0049332A"/>
    <w:rsid w:val="0049339D"/>
    <w:rsid w:val="00493FD8"/>
    <w:rsid w:val="0049418A"/>
    <w:rsid w:val="004944B6"/>
    <w:rsid w:val="00494A80"/>
    <w:rsid w:val="00494FA6"/>
    <w:rsid w:val="00496DEF"/>
    <w:rsid w:val="00496DFE"/>
    <w:rsid w:val="004A09B0"/>
    <w:rsid w:val="004A131B"/>
    <w:rsid w:val="004A3379"/>
    <w:rsid w:val="004A3B8B"/>
    <w:rsid w:val="004A4630"/>
    <w:rsid w:val="004A4CC2"/>
    <w:rsid w:val="004A5AEC"/>
    <w:rsid w:val="004A7952"/>
    <w:rsid w:val="004A7ACC"/>
    <w:rsid w:val="004A7AFF"/>
    <w:rsid w:val="004B0E5F"/>
    <w:rsid w:val="004B1465"/>
    <w:rsid w:val="004B268D"/>
    <w:rsid w:val="004B399D"/>
    <w:rsid w:val="004B49FB"/>
    <w:rsid w:val="004B5363"/>
    <w:rsid w:val="004B5555"/>
    <w:rsid w:val="004B5DBE"/>
    <w:rsid w:val="004B6A9B"/>
    <w:rsid w:val="004B6F94"/>
    <w:rsid w:val="004B7BEA"/>
    <w:rsid w:val="004C0A57"/>
    <w:rsid w:val="004C11CB"/>
    <w:rsid w:val="004C159B"/>
    <w:rsid w:val="004C1CEC"/>
    <w:rsid w:val="004C2A1A"/>
    <w:rsid w:val="004C2CC0"/>
    <w:rsid w:val="004C34A6"/>
    <w:rsid w:val="004C4320"/>
    <w:rsid w:val="004C45A4"/>
    <w:rsid w:val="004C4DA3"/>
    <w:rsid w:val="004C5584"/>
    <w:rsid w:val="004C6B9E"/>
    <w:rsid w:val="004C6C6E"/>
    <w:rsid w:val="004C780E"/>
    <w:rsid w:val="004C7ECA"/>
    <w:rsid w:val="004D0491"/>
    <w:rsid w:val="004D090D"/>
    <w:rsid w:val="004D0E78"/>
    <w:rsid w:val="004D14D8"/>
    <w:rsid w:val="004D17AD"/>
    <w:rsid w:val="004D2C1C"/>
    <w:rsid w:val="004D3D91"/>
    <w:rsid w:val="004D4549"/>
    <w:rsid w:val="004D5ACE"/>
    <w:rsid w:val="004D5BB9"/>
    <w:rsid w:val="004D7834"/>
    <w:rsid w:val="004D7BF8"/>
    <w:rsid w:val="004E0131"/>
    <w:rsid w:val="004E01E1"/>
    <w:rsid w:val="004E04A2"/>
    <w:rsid w:val="004E0944"/>
    <w:rsid w:val="004E0B7A"/>
    <w:rsid w:val="004E0B8E"/>
    <w:rsid w:val="004E1369"/>
    <w:rsid w:val="004E159C"/>
    <w:rsid w:val="004E1894"/>
    <w:rsid w:val="004E18EE"/>
    <w:rsid w:val="004E207D"/>
    <w:rsid w:val="004E2CF6"/>
    <w:rsid w:val="004E3137"/>
    <w:rsid w:val="004E3BBF"/>
    <w:rsid w:val="004E3DD7"/>
    <w:rsid w:val="004E47B8"/>
    <w:rsid w:val="004E495B"/>
    <w:rsid w:val="004E4CC2"/>
    <w:rsid w:val="004E518C"/>
    <w:rsid w:val="004E576A"/>
    <w:rsid w:val="004E696A"/>
    <w:rsid w:val="004E6F94"/>
    <w:rsid w:val="004E7578"/>
    <w:rsid w:val="004F0107"/>
    <w:rsid w:val="004F1065"/>
    <w:rsid w:val="004F1699"/>
    <w:rsid w:val="004F17FB"/>
    <w:rsid w:val="004F1B97"/>
    <w:rsid w:val="004F3090"/>
    <w:rsid w:val="004F3EF7"/>
    <w:rsid w:val="004F4346"/>
    <w:rsid w:val="004F4887"/>
    <w:rsid w:val="004F489A"/>
    <w:rsid w:val="004F4A39"/>
    <w:rsid w:val="004F4D75"/>
    <w:rsid w:val="004F5F21"/>
    <w:rsid w:val="004F66D0"/>
    <w:rsid w:val="004F6747"/>
    <w:rsid w:val="004F6E30"/>
    <w:rsid w:val="00500332"/>
    <w:rsid w:val="00500888"/>
    <w:rsid w:val="00500CF4"/>
    <w:rsid w:val="00500F88"/>
    <w:rsid w:val="005011F2"/>
    <w:rsid w:val="0050220C"/>
    <w:rsid w:val="00502BDD"/>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ED"/>
    <w:rsid w:val="005115F3"/>
    <w:rsid w:val="005129B1"/>
    <w:rsid w:val="00512BF2"/>
    <w:rsid w:val="00513470"/>
    <w:rsid w:val="00513834"/>
    <w:rsid w:val="005148F0"/>
    <w:rsid w:val="00514908"/>
    <w:rsid w:val="00514A6D"/>
    <w:rsid w:val="00515EB7"/>
    <w:rsid w:val="00516108"/>
    <w:rsid w:val="005176BB"/>
    <w:rsid w:val="005202BB"/>
    <w:rsid w:val="00520518"/>
    <w:rsid w:val="005208EB"/>
    <w:rsid w:val="005209D7"/>
    <w:rsid w:val="00520CD4"/>
    <w:rsid w:val="005216BC"/>
    <w:rsid w:val="0052205A"/>
    <w:rsid w:val="00523D1E"/>
    <w:rsid w:val="0052410E"/>
    <w:rsid w:val="0052537E"/>
    <w:rsid w:val="00525C92"/>
    <w:rsid w:val="00525F48"/>
    <w:rsid w:val="0052611C"/>
    <w:rsid w:val="005261F1"/>
    <w:rsid w:val="00526332"/>
    <w:rsid w:val="00526784"/>
    <w:rsid w:val="00526C52"/>
    <w:rsid w:val="00526DC8"/>
    <w:rsid w:val="00526E2C"/>
    <w:rsid w:val="0052706C"/>
    <w:rsid w:val="00527268"/>
    <w:rsid w:val="00527CD2"/>
    <w:rsid w:val="005300F7"/>
    <w:rsid w:val="00531263"/>
    <w:rsid w:val="00531413"/>
    <w:rsid w:val="00531527"/>
    <w:rsid w:val="005316B6"/>
    <w:rsid w:val="005321A3"/>
    <w:rsid w:val="00533286"/>
    <w:rsid w:val="00533FFC"/>
    <w:rsid w:val="00534350"/>
    <w:rsid w:val="0053539D"/>
    <w:rsid w:val="005356D6"/>
    <w:rsid w:val="0053575D"/>
    <w:rsid w:val="00535A63"/>
    <w:rsid w:val="0053601D"/>
    <w:rsid w:val="005361E0"/>
    <w:rsid w:val="005378EF"/>
    <w:rsid w:val="00537D0F"/>
    <w:rsid w:val="00537EF8"/>
    <w:rsid w:val="00540570"/>
    <w:rsid w:val="00540F37"/>
    <w:rsid w:val="00541333"/>
    <w:rsid w:val="00541E73"/>
    <w:rsid w:val="00542001"/>
    <w:rsid w:val="00543684"/>
    <w:rsid w:val="005437CF"/>
    <w:rsid w:val="005439FC"/>
    <w:rsid w:val="0054482C"/>
    <w:rsid w:val="00544A4C"/>
    <w:rsid w:val="005465C1"/>
    <w:rsid w:val="00547B5A"/>
    <w:rsid w:val="00550282"/>
    <w:rsid w:val="0055130D"/>
    <w:rsid w:val="00551C70"/>
    <w:rsid w:val="00551CE2"/>
    <w:rsid w:val="00552DDC"/>
    <w:rsid w:val="00552F08"/>
    <w:rsid w:val="005536BC"/>
    <w:rsid w:val="005550DD"/>
    <w:rsid w:val="00555359"/>
    <w:rsid w:val="005575BA"/>
    <w:rsid w:val="00557DC5"/>
    <w:rsid w:val="00560504"/>
    <w:rsid w:val="00560ACF"/>
    <w:rsid w:val="00560F77"/>
    <w:rsid w:val="00561EA3"/>
    <w:rsid w:val="005624A0"/>
    <w:rsid w:val="0056287B"/>
    <w:rsid w:val="00562DB0"/>
    <w:rsid w:val="005634AE"/>
    <w:rsid w:val="005635C8"/>
    <w:rsid w:val="00564021"/>
    <w:rsid w:val="00564B12"/>
    <w:rsid w:val="00564F89"/>
    <w:rsid w:val="0056550D"/>
    <w:rsid w:val="005659AC"/>
    <w:rsid w:val="00565B12"/>
    <w:rsid w:val="00566028"/>
    <w:rsid w:val="00566122"/>
    <w:rsid w:val="005665E1"/>
    <w:rsid w:val="00567592"/>
    <w:rsid w:val="00567730"/>
    <w:rsid w:val="005678D6"/>
    <w:rsid w:val="00567B55"/>
    <w:rsid w:val="005701BB"/>
    <w:rsid w:val="005708AC"/>
    <w:rsid w:val="005709B5"/>
    <w:rsid w:val="00570BB9"/>
    <w:rsid w:val="00570FB9"/>
    <w:rsid w:val="005712A8"/>
    <w:rsid w:val="00572418"/>
    <w:rsid w:val="00572A77"/>
    <w:rsid w:val="0057334C"/>
    <w:rsid w:val="00573BE5"/>
    <w:rsid w:val="00574301"/>
    <w:rsid w:val="00574806"/>
    <w:rsid w:val="005752A3"/>
    <w:rsid w:val="005754B4"/>
    <w:rsid w:val="005757BD"/>
    <w:rsid w:val="00575CB7"/>
    <w:rsid w:val="00577C52"/>
    <w:rsid w:val="00577D51"/>
    <w:rsid w:val="00577FC6"/>
    <w:rsid w:val="00580F55"/>
    <w:rsid w:val="00581AE8"/>
    <w:rsid w:val="00582027"/>
    <w:rsid w:val="005821A0"/>
    <w:rsid w:val="0058281A"/>
    <w:rsid w:val="005838D0"/>
    <w:rsid w:val="00583DBC"/>
    <w:rsid w:val="00583F70"/>
    <w:rsid w:val="005846FC"/>
    <w:rsid w:val="00584D05"/>
    <w:rsid w:val="0058523D"/>
    <w:rsid w:val="00586934"/>
    <w:rsid w:val="00586AE2"/>
    <w:rsid w:val="00587C00"/>
    <w:rsid w:val="00587E4F"/>
    <w:rsid w:val="00587E60"/>
    <w:rsid w:val="0059033F"/>
    <w:rsid w:val="00590527"/>
    <w:rsid w:val="00590DCB"/>
    <w:rsid w:val="00591BBD"/>
    <w:rsid w:val="005931BC"/>
    <w:rsid w:val="005943E5"/>
    <w:rsid w:val="0059449D"/>
    <w:rsid w:val="00595E88"/>
    <w:rsid w:val="005966E0"/>
    <w:rsid w:val="00596C80"/>
    <w:rsid w:val="005974A6"/>
    <w:rsid w:val="00597E4B"/>
    <w:rsid w:val="005A10ED"/>
    <w:rsid w:val="005A1260"/>
    <w:rsid w:val="005A1CA7"/>
    <w:rsid w:val="005A2328"/>
    <w:rsid w:val="005A239A"/>
    <w:rsid w:val="005A2FA1"/>
    <w:rsid w:val="005A3014"/>
    <w:rsid w:val="005A35B6"/>
    <w:rsid w:val="005A4232"/>
    <w:rsid w:val="005A50A0"/>
    <w:rsid w:val="005A5353"/>
    <w:rsid w:val="005A5CED"/>
    <w:rsid w:val="005A6740"/>
    <w:rsid w:val="005A6767"/>
    <w:rsid w:val="005A77C9"/>
    <w:rsid w:val="005A7A37"/>
    <w:rsid w:val="005B016E"/>
    <w:rsid w:val="005B03C3"/>
    <w:rsid w:val="005B0807"/>
    <w:rsid w:val="005B0C96"/>
    <w:rsid w:val="005B0F43"/>
    <w:rsid w:val="005B1244"/>
    <w:rsid w:val="005B214B"/>
    <w:rsid w:val="005B2824"/>
    <w:rsid w:val="005B2AD5"/>
    <w:rsid w:val="005B2CA3"/>
    <w:rsid w:val="005B3314"/>
    <w:rsid w:val="005B3467"/>
    <w:rsid w:val="005B3934"/>
    <w:rsid w:val="005B4103"/>
    <w:rsid w:val="005B57D5"/>
    <w:rsid w:val="005B5AF6"/>
    <w:rsid w:val="005B61FE"/>
    <w:rsid w:val="005B6687"/>
    <w:rsid w:val="005B7304"/>
    <w:rsid w:val="005C0268"/>
    <w:rsid w:val="005C09B3"/>
    <w:rsid w:val="005C0D7E"/>
    <w:rsid w:val="005C0DE7"/>
    <w:rsid w:val="005C0F07"/>
    <w:rsid w:val="005C177B"/>
    <w:rsid w:val="005C1CA1"/>
    <w:rsid w:val="005C2348"/>
    <w:rsid w:val="005C2DE6"/>
    <w:rsid w:val="005C3E05"/>
    <w:rsid w:val="005C3E4F"/>
    <w:rsid w:val="005C4EBF"/>
    <w:rsid w:val="005C5098"/>
    <w:rsid w:val="005C58EB"/>
    <w:rsid w:val="005C5977"/>
    <w:rsid w:val="005C78DC"/>
    <w:rsid w:val="005C7ED7"/>
    <w:rsid w:val="005D01A4"/>
    <w:rsid w:val="005D0811"/>
    <w:rsid w:val="005D088D"/>
    <w:rsid w:val="005D0A96"/>
    <w:rsid w:val="005D0D39"/>
    <w:rsid w:val="005D18E4"/>
    <w:rsid w:val="005D1A7D"/>
    <w:rsid w:val="005D1D9B"/>
    <w:rsid w:val="005D1F21"/>
    <w:rsid w:val="005D2D9E"/>
    <w:rsid w:val="005D392F"/>
    <w:rsid w:val="005D4D12"/>
    <w:rsid w:val="005D57AA"/>
    <w:rsid w:val="005D5D39"/>
    <w:rsid w:val="005D635D"/>
    <w:rsid w:val="005D6F09"/>
    <w:rsid w:val="005D743E"/>
    <w:rsid w:val="005D78A2"/>
    <w:rsid w:val="005D7EBA"/>
    <w:rsid w:val="005E1C52"/>
    <w:rsid w:val="005E24A3"/>
    <w:rsid w:val="005E2CB6"/>
    <w:rsid w:val="005E2E68"/>
    <w:rsid w:val="005E33D2"/>
    <w:rsid w:val="005E41E1"/>
    <w:rsid w:val="005E4442"/>
    <w:rsid w:val="005E4BD2"/>
    <w:rsid w:val="005E501E"/>
    <w:rsid w:val="005E50F3"/>
    <w:rsid w:val="005E5490"/>
    <w:rsid w:val="005E5F00"/>
    <w:rsid w:val="005E7352"/>
    <w:rsid w:val="005E7B3D"/>
    <w:rsid w:val="005F011E"/>
    <w:rsid w:val="005F0DBF"/>
    <w:rsid w:val="005F1227"/>
    <w:rsid w:val="005F172F"/>
    <w:rsid w:val="005F2D4C"/>
    <w:rsid w:val="005F3033"/>
    <w:rsid w:val="005F31D5"/>
    <w:rsid w:val="005F37D4"/>
    <w:rsid w:val="005F42D2"/>
    <w:rsid w:val="005F4601"/>
    <w:rsid w:val="005F4DD9"/>
    <w:rsid w:val="005F51F9"/>
    <w:rsid w:val="005F554A"/>
    <w:rsid w:val="005F67E2"/>
    <w:rsid w:val="005F6D71"/>
    <w:rsid w:val="005F748C"/>
    <w:rsid w:val="005F7816"/>
    <w:rsid w:val="00600187"/>
    <w:rsid w:val="00600582"/>
    <w:rsid w:val="00600590"/>
    <w:rsid w:val="00600630"/>
    <w:rsid w:val="006008EC"/>
    <w:rsid w:val="0060107E"/>
    <w:rsid w:val="00601220"/>
    <w:rsid w:val="006015D4"/>
    <w:rsid w:val="006020D9"/>
    <w:rsid w:val="0060267A"/>
    <w:rsid w:val="006029E4"/>
    <w:rsid w:val="00602F71"/>
    <w:rsid w:val="006030D6"/>
    <w:rsid w:val="00603783"/>
    <w:rsid w:val="006043A4"/>
    <w:rsid w:val="006045CD"/>
    <w:rsid w:val="006048D0"/>
    <w:rsid w:val="00605000"/>
    <w:rsid w:val="00605007"/>
    <w:rsid w:val="00605746"/>
    <w:rsid w:val="0060594A"/>
    <w:rsid w:val="006060BB"/>
    <w:rsid w:val="006068BB"/>
    <w:rsid w:val="0060755E"/>
    <w:rsid w:val="006105B3"/>
    <w:rsid w:val="006106F7"/>
    <w:rsid w:val="006119B8"/>
    <w:rsid w:val="00611A6C"/>
    <w:rsid w:val="00611AF5"/>
    <w:rsid w:val="00611E60"/>
    <w:rsid w:val="00612E64"/>
    <w:rsid w:val="006143D2"/>
    <w:rsid w:val="00614CD3"/>
    <w:rsid w:val="00614F6E"/>
    <w:rsid w:val="0061606C"/>
    <w:rsid w:val="0061627F"/>
    <w:rsid w:val="00616BF1"/>
    <w:rsid w:val="00616C05"/>
    <w:rsid w:val="00616D32"/>
    <w:rsid w:val="00617B03"/>
    <w:rsid w:val="00617F54"/>
    <w:rsid w:val="0062035C"/>
    <w:rsid w:val="0062043A"/>
    <w:rsid w:val="00620808"/>
    <w:rsid w:val="00620F80"/>
    <w:rsid w:val="006217E3"/>
    <w:rsid w:val="00621A67"/>
    <w:rsid w:val="00621EDB"/>
    <w:rsid w:val="006223BD"/>
    <w:rsid w:val="00622D55"/>
    <w:rsid w:val="00622F37"/>
    <w:rsid w:val="006232A3"/>
    <w:rsid w:val="006240A6"/>
    <w:rsid w:val="006242DF"/>
    <w:rsid w:val="006246AE"/>
    <w:rsid w:val="0062497C"/>
    <w:rsid w:val="00624E62"/>
    <w:rsid w:val="00624EB7"/>
    <w:rsid w:val="00624FBB"/>
    <w:rsid w:val="0062600E"/>
    <w:rsid w:val="00626169"/>
    <w:rsid w:val="00626EC9"/>
    <w:rsid w:val="00627EBD"/>
    <w:rsid w:val="0063173D"/>
    <w:rsid w:val="00632A0E"/>
    <w:rsid w:val="00633338"/>
    <w:rsid w:val="00633A79"/>
    <w:rsid w:val="00634C18"/>
    <w:rsid w:val="00636643"/>
    <w:rsid w:val="0063731A"/>
    <w:rsid w:val="006374CD"/>
    <w:rsid w:val="00637BA7"/>
    <w:rsid w:val="00637F16"/>
    <w:rsid w:val="0064012B"/>
    <w:rsid w:val="00640570"/>
    <w:rsid w:val="00640CB0"/>
    <w:rsid w:val="00641143"/>
    <w:rsid w:val="00642184"/>
    <w:rsid w:val="0064267E"/>
    <w:rsid w:val="006430FF"/>
    <w:rsid w:val="00643203"/>
    <w:rsid w:val="0064347A"/>
    <w:rsid w:val="00643967"/>
    <w:rsid w:val="00643C32"/>
    <w:rsid w:val="00645318"/>
    <w:rsid w:val="006459CE"/>
    <w:rsid w:val="00646FFF"/>
    <w:rsid w:val="0064721C"/>
    <w:rsid w:val="00647882"/>
    <w:rsid w:val="00647DA8"/>
    <w:rsid w:val="00647F9D"/>
    <w:rsid w:val="006502AB"/>
    <w:rsid w:val="00650F32"/>
    <w:rsid w:val="00651177"/>
    <w:rsid w:val="0065208A"/>
    <w:rsid w:val="0065343A"/>
    <w:rsid w:val="00653A2A"/>
    <w:rsid w:val="00653B74"/>
    <w:rsid w:val="00654D5A"/>
    <w:rsid w:val="00655C85"/>
    <w:rsid w:val="006569FD"/>
    <w:rsid w:val="00657086"/>
    <w:rsid w:val="00657198"/>
    <w:rsid w:val="00657556"/>
    <w:rsid w:val="0065773B"/>
    <w:rsid w:val="00657FEC"/>
    <w:rsid w:val="0066037F"/>
    <w:rsid w:val="00660490"/>
    <w:rsid w:val="006605A1"/>
    <w:rsid w:val="00660798"/>
    <w:rsid w:val="0066096D"/>
    <w:rsid w:val="0066100B"/>
    <w:rsid w:val="00661A0E"/>
    <w:rsid w:val="0066219C"/>
    <w:rsid w:val="00663D25"/>
    <w:rsid w:val="00664E13"/>
    <w:rsid w:val="0066654B"/>
    <w:rsid w:val="00666B1D"/>
    <w:rsid w:val="006672FF"/>
    <w:rsid w:val="00667A54"/>
    <w:rsid w:val="00670CAE"/>
    <w:rsid w:val="00671816"/>
    <w:rsid w:val="00672024"/>
    <w:rsid w:val="006724CA"/>
    <w:rsid w:val="006726C8"/>
    <w:rsid w:val="006727E9"/>
    <w:rsid w:val="00673389"/>
    <w:rsid w:val="00673AA4"/>
    <w:rsid w:val="00674551"/>
    <w:rsid w:val="006746CD"/>
    <w:rsid w:val="00674DB1"/>
    <w:rsid w:val="00675110"/>
    <w:rsid w:val="00675B52"/>
    <w:rsid w:val="00676B81"/>
    <w:rsid w:val="00677156"/>
    <w:rsid w:val="0067730B"/>
    <w:rsid w:val="006779A1"/>
    <w:rsid w:val="00680610"/>
    <w:rsid w:val="006807B3"/>
    <w:rsid w:val="00681188"/>
    <w:rsid w:val="006813A4"/>
    <w:rsid w:val="00681F77"/>
    <w:rsid w:val="006823B3"/>
    <w:rsid w:val="006823CF"/>
    <w:rsid w:val="00682BA0"/>
    <w:rsid w:val="00682E7A"/>
    <w:rsid w:val="0068368F"/>
    <w:rsid w:val="0068390A"/>
    <w:rsid w:val="006848A6"/>
    <w:rsid w:val="00684D30"/>
    <w:rsid w:val="00684D5B"/>
    <w:rsid w:val="0068528A"/>
    <w:rsid w:val="006855D3"/>
    <w:rsid w:val="00685D06"/>
    <w:rsid w:val="00686202"/>
    <w:rsid w:val="006870F4"/>
    <w:rsid w:val="00690243"/>
    <w:rsid w:val="006903B8"/>
    <w:rsid w:val="00690555"/>
    <w:rsid w:val="00690EF3"/>
    <w:rsid w:val="0069139A"/>
    <w:rsid w:val="0069176F"/>
    <w:rsid w:val="006917A7"/>
    <w:rsid w:val="00691862"/>
    <w:rsid w:val="00691DBA"/>
    <w:rsid w:val="0069205C"/>
    <w:rsid w:val="0069219F"/>
    <w:rsid w:val="006923EE"/>
    <w:rsid w:val="006928E7"/>
    <w:rsid w:val="006944EB"/>
    <w:rsid w:val="00694C2D"/>
    <w:rsid w:val="006954C4"/>
    <w:rsid w:val="00696927"/>
    <w:rsid w:val="006971E9"/>
    <w:rsid w:val="006A00B7"/>
    <w:rsid w:val="006A0563"/>
    <w:rsid w:val="006A0B00"/>
    <w:rsid w:val="006A0F81"/>
    <w:rsid w:val="006A134B"/>
    <w:rsid w:val="006A14CE"/>
    <w:rsid w:val="006A1B12"/>
    <w:rsid w:val="006A229F"/>
    <w:rsid w:val="006A2748"/>
    <w:rsid w:val="006A28E7"/>
    <w:rsid w:val="006A31E1"/>
    <w:rsid w:val="006A3335"/>
    <w:rsid w:val="006A34AC"/>
    <w:rsid w:val="006A3E57"/>
    <w:rsid w:val="006A46A7"/>
    <w:rsid w:val="006A4D18"/>
    <w:rsid w:val="006A4F09"/>
    <w:rsid w:val="006A50E4"/>
    <w:rsid w:val="006A6955"/>
    <w:rsid w:val="006A71B6"/>
    <w:rsid w:val="006A7371"/>
    <w:rsid w:val="006B0D28"/>
    <w:rsid w:val="006B0F49"/>
    <w:rsid w:val="006B132E"/>
    <w:rsid w:val="006B1B66"/>
    <w:rsid w:val="006B23B0"/>
    <w:rsid w:val="006B349A"/>
    <w:rsid w:val="006B34C9"/>
    <w:rsid w:val="006B399A"/>
    <w:rsid w:val="006B457C"/>
    <w:rsid w:val="006B4795"/>
    <w:rsid w:val="006B507D"/>
    <w:rsid w:val="006B5791"/>
    <w:rsid w:val="006B60A2"/>
    <w:rsid w:val="006B6798"/>
    <w:rsid w:val="006B6AB4"/>
    <w:rsid w:val="006B77BE"/>
    <w:rsid w:val="006B7B54"/>
    <w:rsid w:val="006C06AF"/>
    <w:rsid w:val="006C0F76"/>
    <w:rsid w:val="006C0FCE"/>
    <w:rsid w:val="006C1340"/>
    <w:rsid w:val="006C23C2"/>
    <w:rsid w:val="006C339D"/>
    <w:rsid w:val="006C33AC"/>
    <w:rsid w:val="006C36A5"/>
    <w:rsid w:val="006C48B0"/>
    <w:rsid w:val="006C4B1F"/>
    <w:rsid w:val="006C5815"/>
    <w:rsid w:val="006C5C39"/>
    <w:rsid w:val="006C6FBB"/>
    <w:rsid w:val="006C723E"/>
    <w:rsid w:val="006C7B71"/>
    <w:rsid w:val="006D01E3"/>
    <w:rsid w:val="006D1F62"/>
    <w:rsid w:val="006D23B8"/>
    <w:rsid w:val="006D3A6D"/>
    <w:rsid w:val="006D46C6"/>
    <w:rsid w:val="006D4F91"/>
    <w:rsid w:val="006D53C1"/>
    <w:rsid w:val="006D5556"/>
    <w:rsid w:val="006D5E62"/>
    <w:rsid w:val="006D6DB3"/>
    <w:rsid w:val="006D6E88"/>
    <w:rsid w:val="006D735A"/>
    <w:rsid w:val="006D78D3"/>
    <w:rsid w:val="006E0419"/>
    <w:rsid w:val="006E0CF5"/>
    <w:rsid w:val="006E15B5"/>
    <w:rsid w:val="006E18EB"/>
    <w:rsid w:val="006E1A69"/>
    <w:rsid w:val="006E1C02"/>
    <w:rsid w:val="006E1C31"/>
    <w:rsid w:val="006E20B6"/>
    <w:rsid w:val="006E2293"/>
    <w:rsid w:val="006E2474"/>
    <w:rsid w:val="006E31A3"/>
    <w:rsid w:val="006E3BC0"/>
    <w:rsid w:val="006E45CC"/>
    <w:rsid w:val="006E4A49"/>
    <w:rsid w:val="006E52E1"/>
    <w:rsid w:val="006E5C6C"/>
    <w:rsid w:val="006E5D11"/>
    <w:rsid w:val="006E63DE"/>
    <w:rsid w:val="006E6A42"/>
    <w:rsid w:val="006E70D1"/>
    <w:rsid w:val="006E7821"/>
    <w:rsid w:val="006F04D9"/>
    <w:rsid w:val="006F07FA"/>
    <w:rsid w:val="006F0C5D"/>
    <w:rsid w:val="006F0FBF"/>
    <w:rsid w:val="006F130B"/>
    <w:rsid w:val="006F137B"/>
    <w:rsid w:val="006F1B2E"/>
    <w:rsid w:val="006F1DC1"/>
    <w:rsid w:val="006F2292"/>
    <w:rsid w:val="006F31D7"/>
    <w:rsid w:val="006F3670"/>
    <w:rsid w:val="006F3932"/>
    <w:rsid w:val="006F3B2C"/>
    <w:rsid w:val="006F48D3"/>
    <w:rsid w:val="006F4901"/>
    <w:rsid w:val="006F617A"/>
    <w:rsid w:val="006F6576"/>
    <w:rsid w:val="006F6D52"/>
    <w:rsid w:val="007001BB"/>
    <w:rsid w:val="00700D85"/>
    <w:rsid w:val="0070173E"/>
    <w:rsid w:val="0070184C"/>
    <w:rsid w:val="007028E7"/>
    <w:rsid w:val="007039B7"/>
    <w:rsid w:val="00703CAD"/>
    <w:rsid w:val="0070401B"/>
    <w:rsid w:val="00704082"/>
    <w:rsid w:val="00705052"/>
    <w:rsid w:val="00705371"/>
    <w:rsid w:val="0070719E"/>
    <w:rsid w:val="007077DC"/>
    <w:rsid w:val="00707DAE"/>
    <w:rsid w:val="00710C2B"/>
    <w:rsid w:val="007130CF"/>
    <w:rsid w:val="00713384"/>
    <w:rsid w:val="00713D73"/>
    <w:rsid w:val="00714006"/>
    <w:rsid w:val="007141E1"/>
    <w:rsid w:val="007147C3"/>
    <w:rsid w:val="00714F31"/>
    <w:rsid w:val="0071593B"/>
    <w:rsid w:val="00716B8E"/>
    <w:rsid w:val="00717542"/>
    <w:rsid w:val="0071766B"/>
    <w:rsid w:val="00720784"/>
    <w:rsid w:val="007215B7"/>
    <w:rsid w:val="00721896"/>
    <w:rsid w:val="007219F6"/>
    <w:rsid w:val="00722046"/>
    <w:rsid w:val="00722785"/>
    <w:rsid w:val="00722B9B"/>
    <w:rsid w:val="00722CFC"/>
    <w:rsid w:val="00723D1F"/>
    <w:rsid w:val="0072440A"/>
    <w:rsid w:val="00724504"/>
    <w:rsid w:val="007247EB"/>
    <w:rsid w:val="00725099"/>
    <w:rsid w:val="007257D4"/>
    <w:rsid w:val="00726485"/>
    <w:rsid w:val="00726F2B"/>
    <w:rsid w:val="00732EAF"/>
    <w:rsid w:val="00732F1A"/>
    <w:rsid w:val="00733151"/>
    <w:rsid w:val="00733AC8"/>
    <w:rsid w:val="00734A87"/>
    <w:rsid w:val="00734CF6"/>
    <w:rsid w:val="007350B0"/>
    <w:rsid w:val="00735189"/>
    <w:rsid w:val="00735BC2"/>
    <w:rsid w:val="007360FB"/>
    <w:rsid w:val="007369A0"/>
    <w:rsid w:val="00736AFC"/>
    <w:rsid w:val="00736C69"/>
    <w:rsid w:val="0073714E"/>
    <w:rsid w:val="00740E6A"/>
    <w:rsid w:val="007413D9"/>
    <w:rsid w:val="0074150C"/>
    <w:rsid w:val="007419AB"/>
    <w:rsid w:val="00742024"/>
    <w:rsid w:val="007429E8"/>
    <w:rsid w:val="00742DE8"/>
    <w:rsid w:val="007434B4"/>
    <w:rsid w:val="00743845"/>
    <w:rsid w:val="00744360"/>
    <w:rsid w:val="007455AC"/>
    <w:rsid w:val="00745685"/>
    <w:rsid w:val="007456FE"/>
    <w:rsid w:val="0074593E"/>
    <w:rsid w:val="00745C13"/>
    <w:rsid w:val="007460BC"/>
    <w:rsid w:val="00746536"/>
    <w:rsid w:val="00746586"/>
    <w:rsid w:val="00747190"/>
    <w:rsid w:val="00747779"/>
    <w:rsid w:val="00747CBA"/>
    <w:rsid w:val="00747DDA"/>
    <w:rsid w:val="00747F03"/>
    <w:rsid w:val="00750383"/>
    <w:rsid w:val="00750446"/>
    <w:rsid w:val="00750DA7"/>
    <w:rsid w:val="00751132"/>
    <w:rsid w:val="00751F7C"/>
    <w:rsid w:val="00752480"/>
    <w:rsid w:val="00752985"/>
    <w:rsid w:val="00753AFA"/>
    <w:rsid w:val="00753FAF"/>
    <w:rsid w:val="00753FE3"/>
    <w:rsid w:val="00754056"/>
    <w:rsid w:val="00754C40"/>
    <w:rsid w:val="007556C8"/>
    <w:rsid w:val="00755EF3"/>
    <w:rsid w:val="00755F77"/>
    <w:rsid w:val="007567BC"/>
    <w:rsid w:val="007568EE"/>
    <w:rsid w:val="00756C9B"/>
    <w:rsid w:val="00757C41"/>
    <w:rsid w:val="007601F3"/>
    <w:rsid w:val="007606C3"/>
    <w:rsid w:val="00760E64"/>
    <w:rsid w:val="00760F59"/>
    <w:rsid w:val="007611A9"/>
    <w:rsid w:val="007614FE"/>
    <w:rsid w:val="00761931"/>
    <w:rsid w:val="00761C5D"/>
    <w:rsid w:val="00761F02"/>
    <w:rsid w:val="0076488F"/>
    <w:rsid w:val="00765AED"/>
    <w:rsid w:val="0076675E"/>
    <w:rsid w:val="0076684A"/>
    <w:rsid w:val="00767220"/>
    <w:rsid w:val="0076724B"/>
    <w:rsid w:val="00767B49"/>
    <w:rsid w:val="00770522"/>
    <w:rsid w:val="00771122"/>
    <w:rsid w:val="007712CC"/>
    <w:rsid w:val="00771449"/>
    <w:rsid w:val="00771DE6"/>
    <w:rsid w:val="007723AB"/>
    <w:rsid w:val="0077273F"/>
    <w:rsid w:val="0077276B"/>
    <w:rsid w:val="00773028"/>
    <w:rsid w:val="00773EA7"/>
    <w:rsid w:val="007741AD"/>
    <w:rsid w:val="00774632"/>
    <w:rsid w:val="00774BF7"/>
    <w:rsid w:val="00774C27"/>
    <w:rsid w:val="00775065"/>
    <w:rsid w:val="007753EB"/>
    <w:rsid w:val="007772CF"/>
    <w:rsid w:val="007775B4"/>
    <w:rsid w:val="00777B6C"/>
    <w:rsid w:val="00780CB0"/>
    <w:rsid w:val="00780DDA"/>
    <w:rsid w:val="00781C80"/>
    <w:rsid w:val="007832B7"/>
    <w:rsid w:val="00783BC4"/>
    <w:rsid w:val="00783BD2"/>
    <w:rsid w:val="00783CF9"/>
    <w:rsid w:val="00783FE5"/>
    <w:rsid w:val="007847B2"/>
    <w:rsid w:val="00785952"/>
    <w:rsid w:val="00785C5F"/>
    <w:rsid w:val="00786522"/>
    <w:rsid w:val="00786755"/>
    <w:rsid w:val="00786CB9"/>
    <w:rsid w:val="00787111"/>
    <w:rsid w:val="00787136"/>
    <w:rsid w:val="00787321"/>
    <w:rsid w:val="0078751B"/>
    <w:rsid w:val="00787713"/>
    <w:rsid w:val="00787B90"/>
    <w:rsid w:val="00790CA6"/>
    <w:rsid w:val="00792862"/>
    <w:rsid w:val="007928E2"/>
    <w:rsid w:val="00793222"/>
    <w:rsid w:val="007936B7"/>
    <w:rsid w:val="00793833"/>
    <w:rsid w:val="007938A2"/>
    <w:rsid w:val="007939B5"/>
    <w:rsid w:val="00793C99"/>
    <w:rsid w:val="007946C7"/>
    <w:rsid w:val="007948EB"/>
    <w:rsid w:val="0079531F"/>
    <w:rsid w:val="00795D1A"/>
    <w:rsid w:val="00796100"/>
    <w:rsid w:val="00796610"/>
    <w:rsid w:val="007972B8"/>
    <w:rsid w:val="00797518"/>
    <w:rsid w:val="007975C6"/>
    <w:rsid w:val="007A0336"/>
    <w:rsid w:val="007A142E"/>
    <w:rsid w:val="007A2789"/>
    <w:rsid w:val="007A2E9C"/>
    <w:rsid w:val="007A33DB"/>
    <w:rsid w:val="007A3ABD"/>
    <w:rsid w:val="007A437C"/>
    <w:rsid w:val="007A4B56"/>
    <w:rsid w:val="007A5494"/>
    <w:rsid w:val="007A54CF"/>
    <w:rsid w:val="007A5B5A"/>
    <w:rsid w:val="007A5DDD"/>
    <w:rsid w:val="007A69F1"/>
    <w:rsid w:val="007A6B90"/>
    <w:rsid w:val="007B00EC"/>
    <w:rsid w:val="007B0338"/>
    <w:rsid w:val="007B0416"/>
    <w:rsid w:val="007B0520"/>
    <w:rsid w:val="007B2232"/>
    <w:rsid w:val="007B4A00"/>
    <w:rsid w:val="007B644C"/>
    <w:rsid w:val="007B65F8"/>
    <w:rsid w:val="007B6BC4"/>
    <w:rsid w:val="007B7E75"/>
    <w:rsid w:val="007C0C56"/>
    <w:rsid w:val="007C2C9D"/>
    <w:rsid w:val="007C302F"/>
    <w:rsid w:val="007C3163"/>
    <w:rsid w:val="007C3340"/>
    <w:rsid w:val="007C3562"/>
    <w:rsid w:val="007C45B9"/>
    <w:rsid w:val="007C516A"/>
    <w:rsid w:val="007C553C"/>
    <w:rsid w:val="007C5C1F"/>
    <w:rsid w:val="007C5F6A"/>
    <w:rsid w:val="007C6ED7"/>
    <w:rsid w:val="007C76F3"/>
    <w:rsid w:val="007C7B99"/>
    <w:rsid w:val="007D0702"/>
    <w:rsid w:val="007D070A"/>
    <w:rsid w:val="007D0885"/>
    <w:rsid w:val="007D1565"/>
    <w:rsid w:val="007D19E4"/>
    <w:rsid w:val="007D23C8"/>
    <w:rsid w:val="007D348B"/>
    <w:rsid w:val="007D3630"/>
    <w:rsid w:val="007D3991"/>
    <w:rsid w:val="007D3A21"/>
    <w:rsid w:val="007D3A8A"/>
    <w:rsid w:val="007D405F"/>
    <w:rsid w:val="007D460B"/>
    <w:rsid w:val="007D498C"/>
    <w:rsid w:val="007D4EAE"/>
    <w:rsid w:val="007D50E3"/>
    <w:rsid w:val="007D57AF"/>
    <w:rsid w:val="007D5C23"/>
    <w:rsid w:val="007D62D1"/>
    <w:rsid w:val="007D68B3"/>
    <w:rsid w:val="007D6E84"/>
    <w:rsid w:val="007D71A8"/>
    <w:rsid w:val="007D7812"/>
    <w:rsid w:val="007E058F"/>
    <w:rsid w:val="007E0993"/>
    <w:rsid w:val="007E1305"/>
    <w:rsid w:val="007E16F5"/>
    <w:rsid w:val="007E1D0D"/>
    <w:rsid w:val="007E1DC0"/>
    <w:rsid w:val="007E224E"/>
    <w:rsid w:val="007E256E"/>
    <w:rsid w:val="007E2C2B"/>
    <w:rsid w:val="007E2F36"/>
    <w:rsid w:val="007E3355"/>
    <w:rsid w:val="007E4784"/>
    <w:rsid w:val="007E484A"/>
    <w:rsid w:val="007E4969"/>
    <w:rsid w:val="007E5152"/>
    <w:rsid w:val="007E57F7"/>
    <w:rsid w:val="007E5BC4"/>
    <w:rsid w:val="007E6291"/>
    <w:rsid w:val="007F09F8"/>
    <w:rsid w:val="007F2F5E"/>
    <w:rsid w:val="007F30D9"/>
    <w:rsid w:val="007F4996"/>
    <w:rsid w:val="007F4A3E"/>
    <w:rsid w:val="007F51D9"/>
    <w:rsid w:val="007F589A"/>
    <w:rsid w:val="007F5A41"/>
    <w:rsid w:val="007F5C7E"/>
    <w:rsid w:val="007F5C8A"/>
    <w:rsid w:val="007F66FC"/>
    <w:rsid w:val="007F6ECA"/>
    <w:rsid w:val="008006DF"/>
    <w:rsid w:val="00800C27"/>
    <w:rsid w:val="00801B24"/>
    <w:rsid w:val="008022FA"/>
    <w:rsid w:val="00802842"/>
    <w:rsid w:val="008029A3"/>
    <w:rsid w:val="00802D88"/>
    <w:rsid w:val="00803272"/>
    <w:rsid w:val="008041E9"/>
    <w:rsid w:val="00804996"/>
    <w:rsid w:val="0080530F"/>
    <w:rsid w:val="00805524"/>
    <w:rsid w:val="00805B8A"/>
    <w:rsid w:val="00805E68"/>
    <w:rsid w:val="00807280"/>
    <w:rsid w:val="00807527"/>
    <w:rsid w:val="008075D4"/>
    <w:rsid w:val="00807E23"/>
    <w:rsid w:val="008100B3"/>
    <w:rsid w:val="00811559"/>
    <w:rsid w:val="008137E0"/>
    <w:rsid w:val="00813C09"/>
    <w:rsid w:val="00814617"/>
    <w:rsid w:val="00814F1A"/>
    <w:rsid w:val="00815685"/>
    <w:rsid w:val="008161F2"/>
    <w:rsid w:val="008168BB"/>
    <w:rsid w:val="00816EEA"/>
    <w:rsid w:val="008171F2"/>
    <w:rsid w:val="008205E0"/>
    <w:rsid w:val="00820C24"/>
    <w:rsid w:val="00820CC9"/>
    <w:rsid w:val="008216DC"/>
    <w:rsid w:val="00821980"/>
    <w:rsid w:val="0082253F"/>
    <w:rsid w:val="00823B5F"/>
    <w:rsid w:val="00824B7E"/>
    <w:rsid w:val="00826848"/>
    <w:rsid w:val="00826A07"/>
    <w:rsid w:val="00826FDC"/>
    <w:rsid w:val="00831B68"/>
    <w:rsid w:val="00831C14"/>
    <w:rsid w:val="008327F1"/>
    <w:rsid w:val="0083358D"/>
    <w:rsid w:val="00833685"/>
    <w:rsid w:val="008348A7"/>
    <w:rsid w:val="00834DF7"/>
    <w:rsid w:val="0083605F"/>
    <w:rsid w:val="008368A0"/>
    <w:rsid w:val="00840AB2"/>
    <w:rsid w:val="008417A5"/>
    <w:rsid w:val="00841B08"/>
    <w:rsid w:val="00842942"/>
    <w:rsid w:val="00842D56"/>
    <w:rsid w:val="00843061"/>
    <w:rsid w:val="00843FDC"/>
    <w:rsid w:val="00844237"/>
    <w:rsid w:val="00844573"/>
    <w:rsid w:val="00844C56"/>
    <w:rsid w:val="00845C17"/>
    <w:rsid w:val="00845F6A"/>
    <w:rsid w:val="00846601"/>
    <w:rsid w:val="00846C2C"/>
    <w:rsid w:val="00847FEC"/>
    <w:rsid w:val="008505DA"/>
    <w:rsid w:val="0085129C"/>
    <w:rsid w:val="00851EDD"/>
    <w:rsid w:val="00852616"/>
    <w:rsid w:val="00852675"/>
    <w:rsid w:val="00852853"/>
    <w:rsid w:val="00853251"/>
    <w:rsid w:val="00853CC2"/>
    <w:rsid w:val="00853F36"/>
    <w:rsid w:val="00854301"/>
    <w:rsid w:val="008546F9"/>
    <w:rsid w:val="00854B66"/>
    <w:rsid w:val="008558C2"/>
    <w:rsid w:val="00855B8B"/>
    <w:rsid w:val="008570AA"/>
    <w:rsid w:val="00857724"/>
    <w:rsid w:val="00860E07"/>
    <w:rsid w:val="008613AD"/>
    <w:rsid w:val="00861A34"/>
    <w:rsid w:val="00862137"/>
    <w:rsid w:val="0086223C"/>
    <w:rsid w:val="00862670"/>
    <w:rsid w:val="00862AC9"/>
    <w:rsid w:val="00862E2B"/>
    <w:rsid w:val="00863896"/>
    <w:rsid w:val="00865FC0"/>
    <w:rsid w:val="00865FEB"/>
    <w:rsid w:val="0086635F"/>
    <w:rsid w:val="0086659F"/>
    <w:rsid w:val="00866B3B"/>
    <w:rsid w:val="008703B6"/>
    <w:rsid w:val="008706F9"/>
    <w:rsid w:val="00870C4B"/>
    <w:rsid w:val="00871BBB"/>
    <w:rsid w:val="008739EC"/>
    <w:rsid w:val="00873CDE"/>
    <w:rsid w:val="00874C18"/>
    <w:rsid w:val="00875179"/>
    <w:rsid w:val="00875458"/>
    <w:rsid w:val="00875EA7"/>
    <w:rsid w:val="00876925"/>
    <w:rsid w:val="00877941"/>
    <w:rsid w:val="0088016F"/>
    <w:rsid w:val="00880359"/>
    <w:rsid w:val="0088051C"/>
    <w:rsid w:val="00880581"/>
    <w:rsid w:val="0088062D"/>
    <w:rsid w:val="008808F1"/>
    <w:rsid w:val="00880C22"/>
    <w:rsid w:val="00881408"/>
    <w:rsid w:val="0088206F"/>
    <w:rsid w:val="008821CE"/>
    <w:rsid w:val="00882419"/>
    <w:rsid w:val="008828A3"/>
    <w:rsid w:val="00882D65"/>
    <w:rsid w:val="00882F88"/>
    <w:rsid w:val="008830B5"/>
    <w:rsid w:val="00883471"/>
    <w:rsid w:val="008836B3"/>
    <w:rsid w:val="00883835"/>
    <w:rsid w:val="00884527"/>
    <w:rsid w:val="00885429"/>
    <w:rsid w:val="00886054"/>
    <w:rsid w:val="008862FF"/>
    <w:rsid w:val="00886B4F"/>
    <w:rsid w:val="00886FAE"/>
    <w:rsid w:val="00887570"/>
    <w:rsid w:val="0088767A"/>
    <w:rsid w:val="00887D98"/>
    <w:rsid w:val="00890327"/>
    <w:rsid w:val="008913C4"/>
    <w:rsid w:val="00892081"/>
    <w:rsid w:val="008923C1"/>
    <w:rsid w:val="00892D2C"/>
    <w:rsid w:val="008931DD"/>
    <w:rsid w:val="00893531"/>
    <w:rsid w:val="00893542"/>
    <w:rsid w:val="008952DA"/>
    <w:rsid w:val="00895D20"/>
    <w:rsid w:val="008961A9"/>
    <w:rsid w:val="00897720"/>
    <w:rsid w:val="008978AE"/>
    <w:rsid w:val="008A0706"/>
    <w:rsid w:val="008A0865"/>
    <w:rsid w:val="008A0E06"/>
    <w:rsid w:val="008A1CC1"/>
    <w:rsid w:val="008A1E03"/>
    <w:rsid w:val="008A400C"/>
    <w:rsid w:val="008A4564"/>
    <w:rsid w:val="008A62B9"/>
    <w:rsid w:val="008A64F6"/>
    <w:rsid w:val="008A6636"/>
    <w:rsid w:val="008A664A"/>
    <w:rsid w:val="008A6C2A"/>
    <w:rsid w:val="008A7562"/>
    <w:rsid w:val="008A75A2"/>
    <w:rsid w:val="008B0252"/>
    <w:rsid w:val="008B064A"/>
    <w:rsid w:val="008B09BE"/>
    <w:rsid w:val="008B0B34"/>
    <w:rsid w:val="008B0CF2"/>
    <w:rsid w:val="008B205B"/>
    <w:rsid w:val="008B2188"/>
    <w:rsid w:val="008B2E15"/>
    <w:rsid w:val="008B35FF"/>
    <w:rsid w:val="008B3914"/>
    <w:rsid w:val="008B3B34"/>
    <w:rsid w:val="008B459B"/>
    <w:rsid w:val="008B4ECD"/>
    <w:rsid w:val="008B6705"/>
    <w:rsid w:val="008B685F"/>
    <w:rsid w:val="008B6EF6"/>
    <w:rsid w:val="008B74DC"/>
    <w:rsid w:val="008B7BB3"/>
    <w:rsid w:val="008B7C50"/>
    <w:rsid w:val="008B7C74"/>
    <w:rsid w:val="008B7E9E"/>
    <w:rsid w:val="008C008E"/>
    <w:rsid w:val="008C056F"/>
    <w:rsid w:val="008C090D"/>
    <w:rsid w:val="008C0FDD"/>
    <w:rsid w:val="008C2834"/>
    <w:rsid w:val="008C29C7"/>
    <w:rsid w:val="008C29DE"/>
    <w:rsid w:val="008C2DE1"/>
    <w:rsid w:val="008C3473"/>
    <w:rsid w:val="008C3A07"/>
    <w:rsid w:val="008C41AF"/>
    <w:rsid w:val="008C47C2"/>
    <w:rsid w:val="008C59E1"/>
    <w:rsid w:val="008C719A"/>
    <w:rsid w:val="008C7964"/>
    <w:rsid w:val="008C7F04"/>
    <w:rsid w:val="008D0C02"/>
    <w:rsid w:val="008D14E2"/>
    <w:rsid w:val="008D201F"/>
    <w:rsid w:val="008D3FC4"/>
    <w:rsid w:val="008D499A"/>
    <w:rsid w:val="008D4A08"/>
    <w:rsid w:val="008D5A64"/>
    <w:rsid w:val="008D5E74"/>
    <w:rsid w:val="008D63C6"/>
    <w:rsid w:val="008D6489"/>
    <w:rsid w:val="008D6B41"/>
    <w:rsid w:val="008D71E1"/>
    <w:rsid w:val="008E1B2E"/>
    <w:rsid w:val="008E231F"/>
    <w:rsid w:val="008E2E02"/>
    <w:rsid w:val="008E3392"/>
    <w:rsid w:val="008E36E3"/>
    <w:rsid w:val="008E3A93"/>
    <w:rsid w:val="008E3C1A"/>
    <w:rsid w:val="008E40EB"/>
    <w:rsid w:val="008E41A8"/>
    <w:rsid w:val="008E4ED5"/>
    <w:rsid w:val="008E5045"/>
    <w:rsid w:val="008E5C32"/>
    <w:rsid w:val="008E6159"/>
    <w:rsid w:val="008E6566"/>
    <w:rsid w:val="008E6DFB"/>
    <w:rsid w:val="008E76A7"/>
    <w:rsid w:val="008E7AF6"/>
    <w:rsid w:val="008F0A47"/>
    <w:rsid w:val="008F0A55"/>
    <w:rsid w:val="008F0ABE"/>
    <w:rsid w:val="008F0E77"/>
    <w:rsid w:val="008F0EA8"/>
    <w:rsid w:val="008F1050"/>
    <w:rsid w:val="008F16DF"/>
    <w:rsid w:val="008F18AA"/>
    <w:rsid w:val="008F18B8"/>
    <w:rsid w:val="008F1C57"/>
    <w:rsid w:val="008F2679"/>
    <w:rsid w:val="008F2DD4"/>
    <w:rsid w:val="008F587E"/>
    <w:rsid w:val="008F63FC"/>
    <w:rsid w:val="008F6500"/>
    <w:rsid w:val="008F73EE"/>
    <w:rsid w:val="009009D7"/>
    <w:rsid w:val="0090137E"/>
    <w:rsid w:val="00901406"/>
    <w:rsid w:val="00901833"/>
    <w:rsid w:val="00901880"/>
    <w:rsid w:val="00901889"/>
    <w:rsid w:val="00901F5B"/>
    <w:rsid w:val="0090312E"/>
    <w:rsid w:val="00903231"/>
    <w:rsid w:val="0090323D"/>
    <w:rsid w:val="00903285"/>
    <w:rsid w:val="0090365C"/>
    <w:rsid w:val="00903F93"/>
    <w:rsid w:val="0090404B"/>
    <w:rsid w:val="009040DE"/>
    <w:rsid w:val="00904101"/>
    <w:rsid w:val="00904EC4"/>
    <w:rsid w:val="00904FDD"/>
    <w:rsid w:val="009051CE"/>
    <w:rsid w:val="009055CB"/>
    <w:rsid w:val="00905736"/>
    <w:rsid w:val="00905943"/>
    <w:rsid w:val="00905C44"/>
    <w:rsid w:val="00905D1C"/>
    <w:rsid w:val="009069C0"/>
    <w:rsid w:val="00907246"/>
    <w:rsid w:val="009073B7"/>
    <w:rsid w:val="0090766C"/>
    <w:rsid w:val="009104BE"/>
    <w:rsid w:val="00910A16"/>
    <w:rsid w:val="00910C97"/>
    <w:rsid w:val="00910DFC"/>
    <w:rsid w:val="00910FB9"/>
    <w:rsid w:val="0091102F"/>
    <w:rsid w:val="00912115"/>
    <w:rsid w:val="009130C4"/>
    <w:rsid w:val="009138A1"/>
    <w:rsid w:val="00913D07"/>
    <w:rsid w:val="00914055"/>
    <w:rsid w:val="009141C0"/>
    <w:rsid w:val="009159CD"/>
    <w:rsid w:val="00915C2A"/>
    <w:rsid w:val="00915DAA"/>
    <w:rsid w:val="00916580"/>
    <w:rsid w:val="00916908"/>
    <w:rsid w:val="009169E2"/>
    <w:rsid w:val="00916CBE"/>
    <w:rsid w:val="0091715D"/>
    <w:rsid w:val="009179EE"/>
    <w:rsid w:val="00917B30"/>
    <w:rsid w:val="00917D42"/>
    <w:rsid w:val="00920279"/>
    <w:rsid w:val="00920F33"/>
    <w:rsid w:val="00921556"/>
    <w:rsid w:val="00921639"/>
    <w:rsid w:val="0092181D"/>
    <w:rsid w:val="00921AAC"/>
    <w:rsid w:val="00921C52"/>
    <w:rsid w:val="009220E1"/>
    <w:rsid w:val="009226FF"/>
    <w:rsid w:val="00922BF1"/>
    <w:rsid w:val="00922DDF"/>
    <w:rsid w:val="0092329A"/>
    <w:rsid w:val="0092349F"/>
    <w:rsid w:val="0092412A"/>
    <w:rsid w:val="00924702"/>
    <w:rsid w:val="00924B9C"/>
    <w:rsid w:val="0092516A"/>
    <w:rsid w:val="009258D3"/>
    <w:rsid w:val="00925A35"/>
    <w:rsid w:val="00925D4E"/>
    <w:rsid w:val="00926127"/>
    <w:rsid w:val="00926E98"/>
    <w:rsid w:val="0093049E"/>
    <w:rsid w:val="0093089B"/>
    <w:rsid w:val="00930A67"/>
    <w:rsid w:val="00930CA6"/>
    <w:rsid w:val="00931F37"/>
    <w:rsid w:val="0093281A"/>
    <w:rsid w:val="00932D24"/>
    <w:rsid w:val="00934305"/>
    <w:rsid w:val="0093449D"/>
    <w:rsid w:val="009352A3"/>
    <w:rsid w:val="009357AE"/>
    <w:rsid w:val="00935DBD"/>
    <w:rsid w:val="00936CA7"/>
    <w:rsid w:val="0093744F"/>
    <w:rsid w:val="0094033B"/>
    <w:rsid w:val="00940A57"/>
    <w:rsid w:val="00941FB8"/>
    <w:rsid w:val="009438E2"/>
    <w:rsid w:val="00943F2F"/>
    <w:rsid w:val="009440E8"/>
    <w:rsid w:val="0094476B"/>
    <w:rsid w:val="00944F45"/>
    <w:rsid w:val="0094524C"/>
    <w:rsid w:val="00945885"/>
    <w:rsid w:val="00945FCD"/>
    <w:rsid w:val="009467BB"/>
    <w:rsid w:val="009471C8"/>
    <w:rsid w:val="00947A2C"/>
    <w:rsid w:val="00950768"/>
    <w:rsid w:val="00950EF5"/>
    <w:rsid w:val="0095160C"/>
    <w:rsid w:val="00951665"/>
    <w:rsid w:val="00951B30"/>
    <w:rsid w:val="00951E05"/>
    <w:rsid w:val="009523BC"/>
    <w:rsid w:val="0095283A"/>
    <w:rsid w:val="009530CA"/>
    <w:rsid w:val="00953295"/>
    <w:rsid w:val="009533D4"/>
    <w:rsid w:val="009536C0"/>
    <w:rsid w:val="00953C0A"/>
    <w:rsid w:val="00954D22"/>
    <w:rsid w:val="009553A1"/>
    <w:rsid w:val="00955A0A"/>
    <w:rsid w:val="00956792"/>
    <w:rsid w:val="00956960"/>
    <w:rsid w:val="009575AE"/>
    <w:rsid w:val="0096028E"/>
    <w:rsid w:val="0096037C"/>
    <w:rsid w:val="009605C3"/>
    <w:rsid w:val="00960AEF"/>
    <w:rsid w:val="00961AE2"/>
    <w:rsid w:val="00961D59"/>
    <w:rsid w:val="00963AE9"/>
    <w:rsid w:val="00964404"/>
    <w:rsid w:val="009663CE"/>
    <w:rsid w:val="00966666"/>
    <w:rsid w:val="00966A87"/>
    <w:rsid w:val="00967B29"/>
    <w:rsid w:val="00967EB5"/>
    <w:rsid w:val="0097053B"/>
    <w:rsid w:val="00971082"/>
    <w:rsid w:val="009714A3"/>
    <w:rsid w:val="009716E8"/>
    <w:rsid w:val="00972047"/>
    <w:rsid w:val="009725F1"/>
    <w:rsid w:val="00973213"/>
    <w:rsid w:val="00973348"/>
    <w:rsid w:val="0097402C"/>
    <w:rsid w:val="00974D37"/>
    <w:rsid w:val="00974E44"/>
    <w:rsid w:val="009755A4"/>
    <w:rsid w:val="009764A4"/>
    <w:rsid w:val="00976CA5"/>
    <w:rsid w:val="009771AA"/>
    <w:rsid w:val="00980724"/>
    <w:rsid w:val="009808B0"/>
    <w:rsid w:val="009813E3"/>
    <w:rsid w:val="0098151F"/>
    <w:rsid w:val="00981DFC"/>
    <w:rsid w:val="009822D7"/>
    <w:rsid w:val="009822F0"/>
    <w:rsid w:val="0098389A"/>
    <w:rsid w:val="00983A67"/>
    <w:rsid w:val="00983E55"/>
    <w:rsid w:val="009864CF"/>
    <w:rsid w:val="00986803"/>
    <w:rsid w:val="009868D4"/>
    <w:rsid w:val="00986DD0"/>
    <w:rsid w:val="0099031D"/>
    <w:rsid w:val="00990464"/>
    <w:rsid w:val="00991DF5"/>
    <w:rsid w:val="00991EB4"/>
    <w:rsid w:val="00991FA8"/>
    <w:rsid w:val="009928A8"/>
    <w:rsid w:val="00992BAF"/>
    <w:rsid w:val="00992F43"/>
    <w:rsid w:val="00993871"/>
    <w:rsid w:val="00994C2B"/>
    <w:rsid w:val="00994DAF"/>
    <w:rsid w:val="009952B7"/>
    <w:rsid w:val="00996896"/>
    <w:rsid w:val="00996B4D"/>
    <w:rsid w:val="00996D0D"/>
    <w:rsid w:val="009A0AA3"/>
    <w:rsid w:val="009A0EAF"/>
    <w:rsid w:val="009A2CBF"/>
    <w:rsid w:val="009A30BF"/>
    <w:rsid w:val="009A35DF"/>
    <w:rsid w:val="009A3F9F"/>
    <w:rsid w:val="009A4C47"/>
    <w:rsid w:val="009A4DBF"/>
    <w:rsid w:val="009A54EE"/>
    <w:rsid w:val="009A5E9C"/>
    <w:rsid w:val="009A6561"/>
    <w:rsid w:val="009A69FD"/>
    <w:rsid w:val="009A6BF6"/>
    <w:rsid w:val="009A7525"/>
    <w:rsid w:val="009A75B3"/>
    <w:rsid w:val="009A7664"/>
    <w:rsid w:val="009A7CF9"/>
    <w:rsid w:val="009A7DBA"/>
    <w:rsid w:val="009A7FB8"/>
    <w:rsid w:val="009B06BC"/>
    <w:rsid w:val="009B1169"/>
    <w:rsid w:val="009B1687"/>
    <w:rsid w:val="009B1824"/>
    <w:rsid w:val="009B1F47"/>
    <w:rsid w:val="009B2107"/>
    <w:rsid w:val="009B234C"/>
    <w:rsid w:val="009B2B6A"/>
    <w:rsid w:val="009B327E"/>
    <w:rsid w:val="009B339A"/>
    <w:rsid w:val="009B3468"/>
    <w:rsid w:val="009B3680"/>
    <w:rsid w:val="009B4745"/>
    <w:rsid w:val="009B4D71"/>
    <w:rsid w:val="009B4DC2"/>
    <w:rsid w:val="009B5413"/>
    <w:rsid w:val="009B56E8"/>
    <w:rsid w:val="009B5BE2"/>
    <w:rsid w:val="009B7661"/>
    <w:rsid w:val="009B7665"/>
    <w:rsid w:val="009C0D81"/>
    <w:rsid w:val="009C120F"/>
    <w:rsid w:val="009C29F4"/>
    <w:rsid w:val="009C2F1E"/>
    <w:rsid w:val="009C37A0"/>
    <w:rsid w:val="009C39BD"/>
    <w:rsid w:val="009C4483"/>
    <w:rsid w:val="009C7D08"/>
    <w:rsid w:val="009C7F22"/>
    <w:rsid w:val="009D09B9"/>
    <w:rsid w:val="009D09C4"/>
    <w:rsid w:val="009D0DA4"/>
    <w:rsid w:val="009D2801"/>
    <w:rsid w:val="009D3075"/>
    <w:rsid w:val="009D3159"/>
    <w:rsid w:val="009D4DD2"/>
    <w:rsid w:val="009D7095"/>
    <w:rsid w:val="009D7256"/>
    <w:rsid w:val="009E04AF"/>
    <w:rsid w:val="009E1FF0"/>
    <w:rsid w:val="009E3911"/>
    <w:rsid w:val="009E4410"/>
    <w:rsid w:val="009E4658"/>
    <w:rsid w:val="009E46CE"/>
    <w:rsid w:val="009E4A6F"/>
    <w:rsid w:val="009E5BB5"/>
    <w:rsid w:val="009E5D26"/>
    <w:rsid w:val="009E6461"/>
    <w:rsid w:val="009E6585"/>
    <w:rsid w:val="009E6986"/>
    <w:rsid w:val="009E69CC"/>
    <w:rsid w:val="009E6AD0"/>
    <w:rsid w:val="009F091E"/>
    <w:rsid w:val="009F09DD"/>
    <w:rsid w:val="009F0F57"/>
    <w:rsid w:val="009F1A29"/>
    <w:rsid w:val="009F1DAD"/>
    <w:rsid w:val="009F217C"/>
    <w:rsid w:val="009F2995"/>
    <w:rsid w:val="009F2B6A"/>
    <w:rsid w:val="009F3C62"/>
    <w:rsid w:val="009F51BF"/>
    <w:rsid w:val="009F5D02"/>
    <w:rsid w:val="009F6612"/>
    <w:rsid w:val="009F6874"/>
    <w:rsid w:val="009F7FB0"/>
    <w:rsid w:val="00A00FE5"/>
    <w:rsid w:val="00A01A77"/>
    <w:rsid w:val="00A025C8"/>
    <w:rsid w:val="00A035B6"/>
    <w:rsid w:val="00A0440E"/>
    <w:rsid w:val="00A055A2"/>
    <w:rsid w:val="00A05BDC"/>
    <w:rsid w:val="00A061C0"/>
    <w:rsid w:val="00A068BD"/>
    <w:rsid w:val="00A079C5"/>
    <w:rsid w:val="00A10993"/>
    <w:rsid w:val="00A10DF5"/>
    <w:rsid w:val="00A118FA"/>
    <w:rsid w:val="00A11C65"/>
    <w:rsid w:val="00A1238E"/>
    <w:rsid w:val="00A147BA"/>
    <w:rsid w:val="00A14F25"/>
    <w:rsid w:val="00A150CD"/>
    <w:rsid w:val="00A15463"/>
    <w:rsid w:val="00A15B2F"/>
    <w:rsid w:val="00A16D74"/>
    <w:rsid w:val="00A17698"/>
    <w:rsid w:val="00A17720"/>
    <w:rsid w:val="00A179E9"/>
    <w:rsid w:val="00A20365"/>
    <w:rsid w:val="00A2099A"/>
    <w:rsid w:val="00A20DB6"/>
    <w:rsid w:val="00A21A8D"/>
    <w:rsid w:val="00A21AEC"/>
    <w:rsid w:val="00A21F26"/>
    <w:rsid w:val="00A2203D"/>
    <w:rsid w:val="00A22501"/>
    <w:rsid w:val="00A23123"/>
    <w:rsid w:val="00A2364B"/>
    <w:rsid w:val="00A251BE"/>
    <w:rsid w:val="00A26205"/>
    <w:rsid w:val="00A265F6"/>
    <w:rsid w:val="00A26C18"/>
    <w:rsid w:val="00A26D3B"/>
    <w:rsid w:val="00A27620"/>
    <w:rsid w:val="00A2798A"/>
    <w:rsid w:val="00A30750"/>
    <w:rsid w:val="00A308A5"/>
    <w:rsid w:val="00A30A94"/>
    <w:rsid w:val="00A30C20"/>
    <w:rsid w:val="00A31C0C"/>
    <w:rsid w:val="00A322D3"/>
    <w:rsid w:val="00A32970"/>
    <w:rsid w:val="00A33BF9"/>
    <w:rsid w:val="00A340D8"/>
    <w:rsid w:val="00A35822"/>
    <w:rsid w:val="00A364E0"/>
    <w:rsid w:val="00A370CB"/>
    <w:rsid w:val="00A3740A"/>
    <w:rsid w:val="00A37CCC"/>
    <w:rsid w:val="00A40786"/>
    <w:rsid w:val="00A410EA"/>
    <w:rsid w:val="00A4180D"/>
    <w:rsid w:val="00A41A05"/>
    <w:rsid w:val="00A4267E"/>
    <w:rsid w:val="00A42CBF"/>
    <w:rsid w:val="00A42F8F"/>
    <w:rsid w:val="00A437F6"/>
    <w:rsid w:val="00A43F6D"/>
    <w:rsid w:val="00A4402D"/>
    <w:rsid w:val="00A44AA1"/>
    <w:rsid w:val="00A45D07"/>
    <w:rsid w:val="00A468E9"/>
    <w:rsid w:val="00A46E26"/>
    <w:rsid w:val="00A471CD"/>
    <w:rsid w:val="00A475C7"/>
    <w:rsid w:val="00A4789F"/>
    <w:rsid w:val="00A47B85"/>
    <w:rsid w:val="00A50F98"/>
    <w:rsid w:val="00A513BE"/>
    <w:rsid w:val="00A51950"/>
    <w:rsid w:val="00A51B00"/>
    <w:rsid w:val="00A51E2B"/>
    <w:rsid w:val="00A52C1A"/>
    <w:rsid w:val="00A5376B"/>
    <w:rsid w:val="00A53A4C"/>
    <w:rsid w:val="00A53AA9"/>
    <w:rsid w:val="00A543D4"/>
    <w:rsid w:val="00A54A4F"/>
    <w:rsid w:val="00A54ADC"/>
    <w:rsid w:val="00A54E3D"/>
    <w:rsid w:val="00A5535D"/>
    <w:rsid w:val="00A56B18"/>
    <w:rsid w:val="00A5723F"/>
    <w:rsid w:val="00A572BD"/>
    <w:rsid w:val="00A57B0B"/>
    <w:rsid w:val="00A57BB4"/>
    <w:rsid w:val="00A601C4"/>
    <w:rsid w:val="00A60510"/>
    <w:rsid w:val="00A60A63"/>
    <w:rsid w:val="00A611BB"/>
    <w:rsid w:val="00A6198B"/>
    <w:rsid w:val="00A61B84"/>
    <w:rsid w:val="00A64028"/>
    <w:rsid w:val="00A64425"/>
    <w:rsid w:val="00A668FB"/>
    <w:rsid w:val="00A6702B"/>
    <w:rsid w:val="00A70C2C"/>
    <w:rsid w:val="00A70DA5"/>
    <w:rsid w:val="00A71189"/>
    <w:rsid w:val="00A714DD"/>
    <w:rsid w:val="00A71D10"/>
    <w:rsid w:val="00A71D21"/>
    <w:rsid w:val="00A7220C"/>
    <w:rsid w:val="00A7267F"/>
    <w:rsid w:val="00A7285E"/>
    <w:rsid w:val="00A72F11"/>
    <w:rsid w:val="00A72F35"/>
    <w:rsid w:val="00A73A8A"/>
    <w:rsid w:val="00A73BD0"/>
    <w:rsid w:val="00A749F8"/>
    <w:rsid w:val="00A74F07"/>
    <w:rsid w:val="00A75131"/>
    <w:rsid w:val="00A75972"/>
    <w:rsid w:val="00A76084"/>
    <w:rsid w:val="00A76D33"/>
    <w:rsid w:val="00A77D19"/>
    <w:rsid w:val="00A806A9"/>
    <w:rsid w:val="00A807C8"/>
    <w:rsid w:val="00A80A87"/>
    <w:rsid w:val="00A80B1D"/>
    <w:rsid w:val="00A812A3"/>
    <w:rsid w:val="00A81C21"/>
    <w:rsid w:val="00A81F59"/>
    <w:rsid w:val="00A82039"/>
    <w:rsid w:val="00A838A6"/>
    <w:rsid w:val="00A83F45"/>
    <w:rsid w:val="00A83F9F"/>
    <w:rsid w:val="00A8400E"/>
    <w:rsid w:val="00A84C11"/>
    <w:rsid w:val="00A854DC"/>
    <w:rsid w:val="00A867DB"/>
    <w:rsid w:val="00A869D6"/>
    <w:rsid w:val="00A86ECE"/>
    <w:rsid w:val="00A875BE"/>
    <w:rsid w:val="00A877F9"/>
    <w:rsid w:val="00A90705"/>
    <w:rsid w:val="00A90B18"/>
    <w:rsid w:val="00A921D4"/>
    <w:rsid w:val="00A92883"/>
    <w:rsid w:val="00A92E92"/>
    <w:rsid w:val="00A93090"/>
    <w:rsid w:val="00A933B4"/>
    <w:rsid w:val="00A93D8C"/>
    <w:rsid w:val="00A9432D"/>
    <w:rsid w:val="00A95AC6"/>
    <w:rsid w:val="00A95E01"/>
    <w:rsid w:val="00A96972"/>
    <w:rsid w:val="00A96ED4"/>
    <w:rsid w:val="00A9710F"/>
    <w:rsid w:val="00A979CB"/>
    <w:rsid w:val="00AA00BD"/>
    <w:rsid w:val="00AA021D"/>
    <w:rsid w:val="00AA21CC"/>
    <w:rsid w:val="00AA3CC9"/>
    <w:rsid w:val="00AA4277"/>
    <w:rsid w:val="00AA4545"/>
    <w:rsid w:val="00AA48C7"/>
    <w:rsid w:val="00AA6414"/>
    <w:rsid w:val="00AA684C"/>
    <w:rsid w:val="00AA752D"/>
    <w:rsid w:val="00AA7811"/>
    <w:rsid w:val="00AB03B3"/>
    <w:rsid w:val="00AB05A0"/>
    <w:rsid w:val="00AB0B32"/>
    <w:rsid w:val="00AB0DD6"/>
    <w:rsid w:val="00AB126F"/>
    <w:rsid w:val="00AB1312"/>
    <w:rsid w:val="00AB179F"/>
    <w:rsid w:val="00AB19F2"/>
    <w:rsid w:val="00AB1F5A"/>
    <w:rsid w:val="00AB210D"/>
    <w:rsid w:val="00AB4CFA"/>
    <w:rsid w:val="00AB51E4"/>
    <w:rsid w:val="00AB5225"/>
    <w:rsid w:val="00AB621A"/>
    <w:rsid w:val="00AB65F6"/>
    <w:rsid w:val="00AB663D"/>
    <w:rsid w:val="00AB704D"/>
    <w:rsid w:val="00AB70A5"/>
    <w:rsid w:val="00AB7655"/>
    <w:rsid w:val="00AB77B3"/>
    <w:rsid w:val="00AB782C"/>
    <w:rsid w:val="00AB7A04"/>
    <w:rsid w:val="00AC14AF"/>
    <w:rsid w:val="00AC17FF"/>
    <w:rsid w:val="00AC25B2"/>
    <w:rsid w:val="00AC2824"/>
    <w:rsid w:val="00AC41C3"/>
    <w:rsid w:val="00AC4329"/>
    <w:rsid w:val="00AC435C"/>
    <w:rsid w:val="00AC47B6"/>
    <w:rsid w:val="00AC4AB2"/>
    <w:rsid w:val="00AC558B"/>
    <w:rsid w:val="00AC583C"/>
    <w:rsid w:val="00AC5FEB"/>
    <w:rsid w:val="00AC665F"/>
    <w:rsid w:val="00AC6961"/>
    <w:rsid w:val="00AC6D5F"/>
    <w:rsid w:val="00AC7AA9"/>
    <w:rsid w:val="00AC7D32"/>
    <w:rsid w:val="00AD0017"/>
    <w:rsid w:val="00AD0343"/>
    <w:rsid w:val="00AD0B8C"/>
    <w:rsid w:val="00AD229C"/>
    <w:rsid w:val="00AD3712"/>
    <w:rsid w:val="00AD3D71"/>
    <w:rsid w:val="00AD3EA2"/>
    <w:rsid w:val="00AD4070"/>
    <w:rsid w:val="00AD44DC"/>
    <w:rsid w:val="00AD4609"/>
    <w:rsid w:val="00AD56CD"/>
    <w:rsid w:val="00AD5A5C"/>
    <w:rsid w:val="00AD5C41"/>
    <w:rsid w:val="00AD5FE2"/>
    <w:rsid w:val="00AD7914"/>
    <w:rsid w:val="00AE0B31"/>
    <w:rsid w:val="00AE0EF8"/>
    <w:rsid w:val="00AE2D4E"/>
    <w:rsid w:val="00AE3218"/>
    <w:rsid w:val="00AE32D9"/>
    <w:rsid w:val="00AE3B1F"/>
    <w:rsid w:val="00AE3DD4"/>
    <w:rsid w:val="00AE42F6"/>
    <w:rsid w:val="00AE43C4"/>
    <w:rsid w:val="00AE4454"/>
    <w:rsid w:val="00AE4958"/>
    <w:rsid w:val="00AE4D65"/>
    <w:rsid w:val="00AE52B3"/>
    <w:rsid w:val="00AE58AB"/>
    <w:rsid w:val="00AE68E3"/>
    <w:rsid w:val="00AE7DF5"/>
    <w:rsid w:val="00AE7FA5"/>
    <w:rsid w:val="00AF0141"/>
    <w:rsid w:val="00AF0479"/>
    <w:rsid w:val="00AF18B3"/>
    <w:rsid w:val="00AF1B62"/>
    <w:rsid w:val="00AF20A4"/>
    <w:rsid w:val="00AF292F"/>
    <w:rsid w:val="00AF3BA9"/>
    <w:rsid w:val="00AF4CCA"/>
    <w:rsid w:val="00AF5435"/>
    <w:rsid w:val="00AF582E"/>
    <w:rsid w:val="00AF7002"/>
    <w:rsid w:val="00AF77E8"/>
    <w:rsid w:val="00AF7B5E"/>
    <w:rsid w:val="00B001E5"/>
    <w:rsid w:val="00B004D3"/>
    <w:rsid w:val="00B00935"/>
    <w:rsid w:val="00B00CF6"/>
    <w:rsid w:val="00B0103D"/>
    <w:rsid w:val="00B012BD"/>
    <w:rsid w:val="00B01459"/>
    <w:rsid w:val="00B014E7"/>
    <w:rsid w:val="00B02A7E"/>
    <w:rsid w:val="00B02C4B"/>
    <w:rsid w:val="00B02D50"/>
    <w:rsid w:val="00B036E5"/>
    <w:rsid w:val="00B04187"/>
    <w:rsid w:val="00B049F1"/>
    <w:rsid w:val="00B04F37"/>
    <w:rsid w:val="00B06424"/>
    <w:rsid w:val="00B06604"/>
    <w:rsid w:val="00B07432"/>
    <w:rsid w:val="00B07773"/>
    <w:rsid w:val="00B10B2A"/>
    <w:rsid w:val="00B10EAD"/>
    <w:rsid w:val="00B115CA"/>
    <w:rsid w:val="00B121B1"/>
    <w:rsid w:val="00B122B7"/>
    <w:rsid w:val="00B1287D"/>
    <w:rsid w:val="00B136A4"/>
    <w:rsid w:val="00B137EA"/>
    <w:rsid w:val="00B13FED"/>
    <w:rsid w:val="00B14152"/>
    <w:rsid w:val="00B14513"/>
    <w:rsid w:val="00B147C9"/>
    <w:rsid w:val="00B15246"/>
    <w:rsid w:val="00B15ACB"/>
    <w:rsid w:val="00B1686A"/>
    <w:rsid w:val="00B20CFA"/>
    <w:rsid w:val="00B20FEC"/>
    <w:rsid w:val="00B216C6"/>
    <w:rsid w:val="00B218D2"/>
    <w:rsid w:val="00B21BCE"/>
    <w:rsid w:val="00B221AB"/>
    <w:rsid w:val="00B2223A"/>
    <w:rsid w:val="00B2265B"/>
    <w:rsid w:val="00B22735"/>
    <w:rsid w:val="00B22ABA"/>
    <w:rsid w:val="00B22EB3"/>
    <w:rsid w:val="00B230B3"/>
    <w:rsid w:val="00B233A7"/>
    <w:rsid w:val="00B23717"/>
    <w:rsid w:val="00B242AF"/>
    <w:rsid w:val="00B24A89"/>
    <w:rsid w:val="00B24DFF"/>
    <w:rsid w:val="00B2614F"/>
    <w:rsid w:val="00B26607"/>
    <w:rsid w:val="00B26F12"/>
    <w:rsid w:val="00B27685"/>
    <w:rsid w:val="00B277C0"/>
    <w:rsid w:val="00B279D4"/>
    <w:rsid w:val="00B27EEB"/>
    <w:rsid w:val="00B30004"/>
    <w:rsid w:val="00B302AC"/>
    <w:rsid w:val="00B30C60"/>
    <w:rsid w:val="00B311D2"/>
    <w:rsid w:val="00B318AA"/>
    <w:rsid w:val="00B3190F"/>
    <w:rsid w:val="00B31CB9"/>
    <w:rsid w:val="00B31DE2"/>
    <w:rsid w:val="00B32DDD"/>
    <w:rsid w:val="00B32F25"/>
    <w:rsid w:val="00B332BE"/>
    <w:rsid w:val="00B33C46"/>
    <w:rsid w:val="00B34223"/>
    <w:rsid w:val="00B34D91"/>
    <w:rsid w:val="00B34E5F"/>
    <w:rsid w:val="00B353C0"/>
    <w:rsid w:val="00B3542A"/>
    <w:rsid w:val="00B35592"/>
    <w:rsid w:val="00B358E4"/>
    <w:rsid w:val="00B35CDA"/>
    <w:rsid w:val="00B362B8"/>
    <w:rsid w:val="00B37CD6"/>
    <w:rsid w:val="00B409C0"/>
    <w:rsid w:val="00B416F4"/>
    <w:rsid w:val="00B41991"/>
    <w:rsid w:val="00B41E8E"/>
    <w:rsid w:val="00B41E9A"/>
    <w:rsid w:val="00B420B0"/>
    <w:rsid w:val="00B42258"/>
    <w:rsid w:val="00B42450"/>
    <w:rsid w:val="00B42719"/>
    <w:rsid w:val="00B42A76"/>
    <w:rsid w:val="00B44107"/>
    <w:rsid w:val="00B449DD"/>
    <w:rsid w:val="00B44EA1"/>
    <w:rsid w:val="00B45413"/>
    <w:rsid w:val="00B45891"/>
    <w:rsid w:val="00B459C7"/>
    <w:rsid w:val="00B46449"/>
    <w:rsid w:val="00B46A3C"/>
    <w:rsid w:val="00B477A2"/>
    <w:rsid w:val="00B47A89"/>
    <w:rsid w:val="00B47F99"/>
    <w:rsid w:val="00B50B02"/>
    <w:rsid w:val="00B51A8A"/>
    <w:rsid w:val="00B51CB4"/>
    <w:rsid w:val="00B51E2B"/>
    <w:rsid w:val="00B520CE"/>
    <w:rsid w:val="00B52945"/>
    <w:rsid w:val="00B52B57"/>
    <w:rsid w:val="00B53088"/>
    <w:rsid w:val="00B53341"/>
    <w:rsid w:val="00B533D2"/>
    <w:rsid w:val="00B53710"/>
    <w:rsid w:val="00B53D89"/>
    <w:rsid w:val="00B56CDE"/>
    <w:rsid w:val="00B5734F"/>
    <w:rsid w:val="00B575F0"/>
    <w:rsid w:val="00B578B5"/>
    <w:rsid w:val="00B600FE"/>
    <w:rsid w:val="00B6048A"/>
    <w:rsid w:val="00B60699"/>
    <w:rsid w:val="00B61262"/>
    <w:rsid w:val="00B612F1"/>
    <w:rsid w:val="00B618A0"/>
    <w:rsid w:val="00B629EE"/>
    <w:rsid w:val="00B6426D"/>
    <w:rsid w:val="00B64AB7"/>
    <w:rsid w:val="00B650CF"/>
    <w:rsid w:val="00B65BAC"/>
    <w:rsid w:val="00B65FB7"/>
    <w:rsid w:val="00B661D4"/>
    <w:rsid w:val="00B667F6"/>
    <w:rsid w:val="00B67290"/>
    <w:rsid w:val="00B70D74"/>
    <w:rsid w:val="00B71032"/>
    <w:rsid w:val="00B716F8"/>
    <w:rsid w:val="00B71E34"/>
    <w:rsid w:val="00B7326F"/>
    <w:rsid w:val="00B7378C"/>
    <w:rsid w:val="00B74C6F"/>
    <w:rsid w:val="00B75757"/>
    <w:rsid w:val="00B75D88"/>
    <w:rsid w:val="00B762A9"/>
    <w:rsid w:val="00B76AA9"/>
    <w:rsid w:val="00B779F8"/>
    <w:rsid w:val="00B77BB6"/>
    <w:rsid w:val="00B8078F"/>
    <w:rsid w:val="00B80917"/>
    <w:rsid w:val="00B80EC0"/>
    <w:rsid w:val="00B81B3B"/>
    <w:rsid w:val="00B8333A"/>
    <w:rsid w:val="00B83403"/>
    <w:rsid w:val="00B8443F"/>
    <w:rsid w:val="00B852C9"/>
    <w:rsid w:val="00B85535"/>
    <w:rsid w:val="00B8572F"/>
    <w:rsid w:val="00B85EAA"/>
    <w:rsid w:val="00B87EE4"/>
    <w:rsid w:val="00B87F3F"/>
    <w:rsid w:val="00B90CD5"/>
    <w:rsid w:val="00B91352"/>
    <w:rsid w:val="00B9146C"/>
    <w:rsid w:val="00B917E2"/>
    <w:rsid w:val="00B924B7"/>
    <w:rsid w:val="00B924B9"/>
    <w:rsid w:val="00B92BEC"/>
    <w:rsid w:val="00B9388E"/>
    <w:rsid w:val="00B93D7E"/>
    <w:rsid w:val="00B948B3"/>
    <w:rsid w:val="00B95547"/>
    <w:rsid w:val="00B95659"/>
    <w:rsid w:val="00B95BF4"/>
    <w:rsid w:val="00B962C7"/>
    <w:rsid w:val="00B96A16"/>
    <w:rsid w:val="00B97278"/>
    <w:rsid w:val="00B9759F"/>
    <w:rsid w:val="00B97B41"/>
    <w:rsid w:val="00BA11A3"/>
    <w:rsid w:val="00BA1652"/>
    <w:rsid w:val="00BA1B32"/>
    <w:rsid w:val="00BA1CF8"/>
    <w:rsid w:val="00BA27AD"/>
    <w:rsid w:val="00BA285A"/>
    <w:rsid w:val="00BA2A64"/>
    <w:rsid w:val="00BA3DEF"/>
    <w:rsid w:val="00BA499C"/>
    <w:rsid w:val="00BA5A6A"/>
    <w:rsid w:val="00BA7743"/>
    <w:rsid w:val="00BB014D"/>
    <w:rsid w:val="00BB1830"/>
    <w:rsid w:val="00BB220F"/>
    <w:rsid w:val="00BB24E3"/>
    <w:rsid w:val="00BB260E"/>
    <w:rsid w:val="00BB3C71"/>
    <w:rsid w:val="00BB428F"/>
    <w:rsid w:val="00BB4A09"/>
    <w:rsid w:val="00BB4D30"/>
    <w:rsid w:val="00BB5B51"/>
    <w:rsid w:val="00BB7E13"/>
    <w:rsid w:val="00BC06E2"/>
    <w:rsid w:val="00BC0FDA"/>
    <w:rsid w:val="00BC1A1F"/>
    <w:rsid w:val="00BC23A2"/>
    <w:rsid w:val="00BC3C3D"/>
    <w:rsid w:val="00BC43EA"/>
    <w:rsid w:val="00BC48A3"/>
    <w:rsid w:val="00BC4CC0"/>
    <w:rsid w:val="00BC509C"/>
    <w:rsid w:val="00BC51EA"/>
    <w:rsid w:val="00BC5F46"/>
    <w:rsid w:val="00BC60F6"/>
    <w:rsid w:val="00BC61E8"/>
    <w:rsid w:val="00BC62F1"/>
    <w:rsid w:val="00BC65BB"/>
    <w:rsid w:val="00BC6F2C"/>
    <w:rsid w:val="00BC70E0"/>
    <w:rsid w:val="00BC7153"/>
    <w:rsid w:val="00BD01E6"/>
    <w:rsid w:val="00BD147A"/>
    <w:rsid w:val="00BD15EE"/>
    <w:rsid w:val="00BD2656"/>
    <w:rsid w:val="00BD313F"/>
    <w:rsid w:val="00BD3615"/>
    <w:rsid w:val="00BD413A"/>
    <w:rsid w:val="00BD4644"/>
    <w:rsid w:val="00BD4EB7"/>
    <w:rsid w:val="00BD5203"/>
    <w:rsid w:val="00BD53DE"/>
    <w:rsid w:val="00BD57E0"/>
    <w:rsid w:val="00BD5BEE"/>
    <w:rsid w:val="00BD5CA7"/>
    <w:rsid w:val="00BD6D74"/>
    <w:rsid w:val="00BD7A69"/>
    <w:rsid w:val="00BD7E7A"/>
    <w:rsid w:val="00BE01C6"/>
    <w:rsid w:val="00BE0B80"/>
    <w:rsid w:val="00BE0C22"/>
    <w:rsid w:val="00BE1498"/>
    <w:rsid w:val="00BE2565"/>
    <w:rsid w:val="00BE2979"/>
    <w:rsid w:val="00BE2FF1"/>
    <w:rsid w:val="00BE3417"/>
    <w:rsid w:val="00BE36BB"/>
    <w:rsid w:val="00BE37D6"/>
    <w:rsid w:val="00BE3913"/>
    <w:rsid w:val="00BE3967"/>
    <w:rsid w:val="00BE399F"/>
    <w:rsid w:val="00BE4053"/>
    <w:rsid w:val="00BE45B4"/>
    <w:rsid w:val="00BE4EF1"/>
    <w:rsid w:val="00BE581A"/>
    <w:rsid w:val="00BE623D"/>
    <w:rsid w:val="00BE66FC"/>
    <w:rsid w:val="00BE6AA0"/>
    <w:rsid w:val="00BE7139"/>
    <w:rsid w:val="00BE7826"/>
    <w:rsid w:val="00BF0581"/>
    <w:rsid w:val="00BF0D44"/>
    <w:rsid w:val="00BF15B8"/>
    <w:rsid w:val="00BF19DA"/>
    <w:rsid w:val="00BF1ECA"/>
    <w:rsid w:val="00BF3643"/>
    <w:rsid w:val="00BF39FE"/>
    <w:rsid w:val="00BF3DF7"/>
    <w:rsid w:val="00BF4814"/>
    <w:rsid w:val="00BF4C07"/>
    <w:rsid w:val="00BF514A"/>
    <w:rsid w:val="00BF56F8"/>
    <w:rsid w:val="00BF59BE"/>
    <w:rsid w:val="00BF6097"/>
    <w:rsid w:val="00BF7233"/>
    <w:rsid w:val="00BF7744"/>
    <w:rsid w:val="00BF7893"/>
    <w:rsid w:val="00BF79D5"/>
    <w:rsid w:val="00C00411"/>
    <w:rsid w:val="00C00EE7"/>
    <w:rsid w:val="00C01C3F"/>
    <w:rsid w:val="00C02620"/>
    <w:rsid w:val="00C02977"/>
    <w:rsid w:val="00C02A5A"/>
    <w:rsid w:val="00C02F22"/>
    <w:rsid w:val="00C0330A"/>
    <w:rsid w:val="00C0502C"/>
    <w:rsid w:val="00C05048"/>
    <w:rsid w:val="00C0518D"/>
    <w:rsid w:val="00C0528C"/>
    <w:rsid w:val="00C05303"/>
    <w:rsid w:val="00C05C2A"/>
    <w:rsid w:val="00C07AD3"/>
    <w:rsid w:val="00C07D8A"/>
    <w:rsid w:val="00C112AA"/>
    <w:rsid w:val="00C11D0C"/>
    <w:rsid w:val="00C1202E"/>
    <w:rsid w:val="00C12F2F"/>
    <w:rsid w:val="00C17281"/>
    <w:rsid w:val="00C17CBE"/>
    <w:rsid w:val="00C20089"/>
    <w:rsid w:val="00C208F9"/>
    <w:rsid w:val="00C20B7F"/>
    <w:rsid w:val="00C20D02"/>
    <w:rsid w:val="00C20E1F"/>
    <w:rsid w:val="00C22629"/>
    <w:rsid w:val="00C227D5"/>
    <w:rsid w:val="00C23328"/>
    <w:rsid w:val="00C23CC1"/>
    <w:rsid w:val="00C23D8A"/>
    <w:rsid w:val="00C23E80"/>
    <w:rsid w:val="00C2463D"/>
    <w:rsid w:val="00C249F9"/>
    <w:rsid w:val="00C251FE"/>
    <w:rsid w:val="00C260BC"/>
    <w:rsid w:val="00C2615D"/>
    <w:rsid w:val="00C26DAF"/>
    <w:rsid w:val="00C2755A"/>
    <w:rsid w:val="00C27659"/>
    <w:rsid w:val="00C278BE"/>
    <w:rsid w:val="00C302A6"/>
    <w:rsid w:val="00C302A8"/>
    <w:rsid w:val="00C3055B"/>
    <w:rsid w:val="00C30C80"/>
    <w:rsid w:val="00C30D32"/>
    <w:rsid w:val="00C3145D"/>
    <w:rsid w:val="00C3149C"/>
    <w:rsid w:val="00C315B1"/>
    <w:rsid w:val="00C31653"/>
    <w:rsid w:val="00C31791"/>
    <w:rsid w:val="00C31822"/>
    <w:rsid w:val="00C3210C"/>
    <w:rsid w:val="00C3265E"/>
    <w:rsid w:val="00C32EFA"/>
    <w:rsid w:val="00C3302E"/>
    <w:rsid w:val="00C338EB"/>
    <w:rsid w:val="00C33EC6"/>
    <w:rsid w:val="00C35288"/>
    <w:rsid w:val="00C37DC7"/>
    <w:rsid w:val="00C40DA5"/>
    <w:rsid w:val="00C40E1A"/>
    <w:rsid w:val="00C4109D"/>
    <w:rsid w:val="00C42098"/>
    <w:rsid w:val="00C435A6"/>
    <w:rsid w:val="00C4372D"/>
    <w:rsid w:val="00C4402A"/>
    <w:rsid w:val="00C440B7"/>
    <w:rsid w:val="00C4463C"/>
    <w:rsid w:val="00C4500C"/>
    <w:rsid w:val="00C45D38"/>
    <w:rsid w:val="00C45E58"/>
    <w:rsid w:val="00C464A7"/>
    <w:rsid w:val="00C469CD"/>
    <w:rsid w:val="00C475AC"/>
    <w:rsid w:val="00C51023"/>
    <w:rsid w:val="00C51535"/>
    <w:rsid w:val="00C5245A"/>
    <w:rsid w:val="00C52B8E"/>
    <w:rsid w:val="00C52EFF"/>
    <w:rsid w:val="00C53170"/>
    <w:rsid w:val="00C536AF"/>
    <w:rsid w:val="00C54135"/>
    <w:rsid w:val="00C54290"/>
    <w:rsid w:val="00C54385"/>
    <w:rsid w:val="00C54739"/>
    <w:rsid w:val="00C54C6E"/>
    <w:rsid w:val="00C55250"/>
    <w:rsid w:val="00C55584"/>
    <w:rsid w:val="00C56048"/>
    <w:rsid w:val="00C567C0"/>
    <w:rsid w:val="00C56880"/>
    <w:rsid w:val="00C578FA"/>
    <w:rsid w:val="00C60135"/>
    <w:rsid w:val="00C6021F"/>
    <w:rsid w:val="00C60DFD"/>
    <w:rsid w:val="00C613C2"/>
    <w:rsid w:val="00C61777"/>
    <w:rsid w:val="00C6257B"/>
    <w:rsid w:val="00C6291F"/>
    <w:rsid w:val="00C62BCB"/>
    <w:rsid w:val="00C62CE9"/>
    <w:rsid w:val="00C62FE6"/>
    <w:rsid w:val="00C63C78"/>
    <w:rsid w:val="00C63CB0"/>
    <w:rsid w:val="00C65169"/>
    <w:rsid w:val="00C6536F"/>
    <w:rsid w:val="00C659FC"/>
    <w:rsid w:val="00C6639E"/>
    <w:rsid w:val="00C66B15"/>
    <w:rsid w:val="00C66D00"/>
    <w:rsid w:val="00C67517"/>
    <w:rsid w:val="00C67AF0"/>
    <w:rsid w:val="00C67B05"/>
    <w:rsid w:val="00C704F9"/>
    <w:rsid w:val="00C70AF7"/>
    <w:rsid w:val="00C71E43"/>
    <w:rsid w:val="00C72881"/>
    <w:rsid w:val="00C734D5"/>
    <w:rsid w:val="00C73AB3"/>
    <w:rsid w:val="00C75191"/>
    <w:rsid w:val="00C75910"/>
    <w:rsid w:val="00C75F2F"/>
    <w:rsid w:val="00C7614A"/>
    <w:rsid w:val="00C7696B"/>
    <w:rsid w:val="00C76B08"/>
    <w:rsid w:val="00C7722E"/>
    <w:rsid w:val="00C77BDC"/>
    <w:rsid w:val="00C77DF9"/>
    <w:rsid w:val="00C8019B"/>
    <w:rsid w:val="00C802D2"/>
    <w:rsid w:val="00C80725"/>
    <w:rsid w:val="00C80904"/>
    <w:rsid w:val="00C814BA"/>
    <w:rsid w:val="00C81682"/>
    <w:rsid w:val="00C822A4"/>
    <w:rsid w:val="00C849DC"/>
    <w:rsid w:val="00C84BEE"/>
    <w:rsid w:val="00C85093"/>
    <w:rsid w:val="00C85617"/>
    <w:rsid w:val="00C867C3"/>
    <w:rsid w:val="00C8685C"/>
    <w:rsid w:val="00C86D8B"/>
    <w:rsid w:val="00C87999"/>
    <w:rsid w:val="00C903D2"/>
    <w:rsid w:val="00C90468"/>
    <w:rsid w:val="00C905A1"/>
    <w:rsid w:val="00C92390"/>
    <w:rsid w:val="00C936C3"/>
    <w:rsid w:val="00C93B6F"/>
    <w:rsid w:val="00C944D6"/>
    <w:rsid w:val="00C94A69"/>
    <w:rsid w:val="00C9576D"/>
    <w:rsid w:val="00C957B6"/>
    <w:rsid w:val="00C961C3"/>
    <w:rsid w:val="00C96FD0"/>
    <w:rsid w:val="00CA0823"/>
    <w:rsid w:val="00CA08A4"/>
    <w:rsid w:val="00CA2548"/>
    <w:rsid w:val="00CA467A"/>
    <w:rsid w:val="00CA46D9"/>
    <w:rsid w:val="00CA473C"/>
    <w:rsid w:val="00CA5C85"/>
    <w:rsid w:val="00CA6433"/>
    <w:rsid w:val="00CA6F49"/>
    <w:rsid w:val="00CA73E6"/>
    <w:rsid w:val="00CA752A"/>
    <w:rsid w:val="00CA7B80"/>
    <w:rsid w:val="00CB003D"/>
    <w:rsid w:val="00CB030A"/>
    <w:rsid w:val="00CB061D"/>
    <w:rsid w:val="00CB066D"/>
    <w:rsid w:val="00CB0E79"/>
    <w:rsid w:val="00CB110F"/>
    <w:rsid w:val="00CB2335"/>
    <w:rsid w:val="00CB28D1"/>
    <w:rsid w:val="00CB2C90"/>
    <w:rsid w:val="00CB3619"/>
    <w:rsid w:val="00CB3745"/>
    <w:rsid w:val="00CB3788"/>
    <w:rsid w:val="00CB4902"/>
    <w:rsid w:val="00CB55E5"/>
    <w:rsid w:val="00CB5658"/>
    <w:rsid w:val="00CB566F"/>
    <w:rsid w:val="00CB58B3"/>
    <w:rsid w:val="00CB65B0"/>
    <w:rsid w:val="00CB67F0"/>
    <w:rsid w:val="00CB68B5"/>
    <w:rsid w:val="00CB6BAC"/>
    <w:rsid w:val="00CB6C72"/>
    <w:rsid w:val="00CC0244"/>
    <w:rsid w:val="00CC10D6"/>
    <w:rsid w:val="00CC1822"/>
    <w:rsid w:val="00CC25F6"/>
    <w:rsid w:val="00CC26CB"/>
    <w:rsid w:val="00CC2F7B"/>
    <w:rsid w:val="00CC385C"/>
    <w:rsid w:val="00CC3B64"/>
    <w:rsid w:val="00CC44EE"/>
    <w:rsid w:val="00CC479D"/>
    <w:rsid w:val="00CC4990"/>
    <w:rsid w:val="00CC5325"/>
    <w:rsid w:val="00CC54FD"/>
    <w:rsid w:val="00CC60E8"/>
    <w:rsid w:val="00CC627D"/>
    <w:rsid w:val="00CC6557"/>
    <w:rsid w:val="00CC6ACD"/>
    <w:rsid w:val="00CC6CF9"/>
    <w:rsid w:val="00CC72C5"/>
    <w:rsid w:val="00CC78C4"/>
    <w:rsid w:val="00CD1183"/>
    <w:rsid w:val="00CD13E8"/>
    <w:rsid w:val="00CD2906"/>
    <w:rsid w:val="00CD2A07"/>
    <w:rsid w:val="00CD2E8F"/>
    <w:rsid w:val="00CD2F48"/>
    <w:rsid w:val="00CD4432"/>
    <w:rsid w:val="00CD761E"/>
    <w:rsid w:val="00CD77FE"/>
    <w:rsid w:val="00CE18F3"/>
    <w:rsid w:val="00CE2C8E"/>
    <w:rsid w:val="00CE47B6"/>
    <w:rsid w:val="00CE5D57"/>
    <w:rsid w:val="00CE7BCE"/>
    <w:rsid w:val="00CE7CF8"/>
    <w:rsid w:val="00CF188F"/>
    <w:rsid w:val="00CF2EFB"/>
    <w:rsid w:val="00CF3945"/>
    <w:rsid w:val="00CF42C0"/>
    <w:rsid w:val="00CF4308"/>
    <w:rsid w:val="00CF4348"/>
    <w:rsid w:val="00CF466D"/>
    <w:rsid w:val="00CF50E5"/>
    <w:rsid w:val="00CF5178"/>
    <w:rsid w:val="00CF52BE"/>
    <w:rsid w:val="00CF565F"/>
    <w:rsid w:val="00CF5F28"/>
    <w:rsid w:val="00CF60C2"/>
    <w:rsid w:val="00CF6770"/>
    <w:rsid w:val="00CF6927"/>
    <w:rsid w:val="00CF6F73"/>
    <w:rsid w:val="00D0027D"/>
    <w:rsid w:val="00D01506"/>
    <w:rsid w:val="00D01621"/>
    <w:rsid w:val="00D03398"/>
    <w:rsid w:val="00D045AB"/>
    <w:rsid w:val="00D045D2"/>
    <w:rsid w:val="00D050CA"/>
    <w:rsid w:val="00D05DA4"/>
    <w:rsid w:val="00D05E78"/>
    <w:rsid w:val="00D0766A"/>
    <w:rsid w:val="00D102D4"/>
    <w:rsid w:val="00D10E3E"/>
    <w:rsid w:val="00D1130C"/>
    <w:rsid w:val="00D11C1D"/>
    <w:rsid w:val="00D12384"/>
    <w:rsid w:val="00D12953"/>
    <w:rsid w:val="00D13355"/>
    <w:rsid w:val="00D149C8"/>
    <w:rsid w:val="00D14AE5"/>
    <w:rsid w:val="00D153C1"/>
    <w:rsid w:val="00D15DFC"/>
    <w:rsid w:val="00D16100"/>
    <w:rsid w:val="00D1657F"/>
    <w:rsid w:val="00D17CB4"/>
    <w:rsid w:val="00D17E6D"/>
    <w:rsid w:val="00D200BC"/>
    <w:rsid w:val="00D202CE"/>
    <w:rsid w:val="00D203E9"/>
    <w:rsid w:val="00D20A1A"/>
    <w:rsid w:val="00D20FE9"/>
    <w:rsid w:val="00D21344"/>
    <w:rsid w:val="00D21663"/>
    <w:rsid w:val="00D22742"/>
    <w:rsid w:val="00D235C6"/>
    <w:rsid w:val="00D23AC6"/>
    <w:rsid w:val="00D23F12"/>
    <w:rsid w:val="00D23FAD"/>
    <w:rsid w:val="00D24163"/>
    <w:rsid w:val="00D24292"/>
    <w:rsid w:val="00D24BDB"/>
    <w:rsid w:val="00D25618"/>
    <w:rsid w:val="00D257BB"/>
    <w:rsid w:val="00D25B6D"/>
    <w:rsid w:val="00D25CB9"/>
    <w:rsid w:val="00D26060"/>
    <w:rsid w:val="00D26BC0"/>
    <w:rsid w:val="00D270CB"/>
    <w:rsid w:val="00D2732B"/>
    <w:rsid w:val="00D27741"/>
    <w:rsid w:val="00D279FF"/>
    <w:rsid w:val="00D27D30"/>
    <w:rsid w:val="00D305EC"/>
    <w:rsid w:val="00D30D81"/>
    <w:rsid w:val="00D30FDA"/>
    <w:rsid w:val="00D31437"/>
    <w:rsid w:val="00D327F8"/>
    <w:rsid w:val="00D32A90"/>
    <w:rsid w:val="00D33191"/>
    <w:rsid w:val="00D334FE"/>
    <w:rsid w:val="00D3360B"/>
    <w:rsid w:val="00D339CF"/>
    <w:rsid w:val="00D3479D"/>
    <w:rsid w:val="00D34B16"/>
    <w:rsid w:val="00D352BA"/>
    <w:rsid w:val="00D35386"/>
    <w:rsid w:val="00D358A0"/>
    <w:rsid w:val="00D35B85"/>
    <w:rsid w:val="00D35F1E"/>
    <w:rsid w:val="00D361A3"/>
    <w:rsid w:val="00D408EA"/>
    <w:rsid w:val="00D421F0"/>
    <w:rsid w:val="00D43C48"/>
    <w:rsid w:val="00D43EB7"/>
    <w:rsid w:val="00D44449"/>
    <w:rsid w:val="00D44613"/>
    <w:rsid w:val="00D45757"/>
    <w:rsid w:val="00D45AEF"/>
    <w:rsid w:val="00D4637C"/>
    <w:rsid w:val="00D4671F"/>
    <w:rsid w:val="00D468AC"/>
    <w:rsid w:val="00D46F74"/>
    <w:rsid w:val="00D47130"/>
    <w:rsid w:val="00D475EC"/>
    <w:rsid w:val="00D4793A"/>
    <w:rsid w:val="00D506A7"/>
    <w:rsid w:val="00D506CC"/>
    <w:rsid w:val="00D52542"/>
    <w:rsid w:val="00D53267"/>
    <w:rsid w:val="00D5329B"/>
    <w:rsid w:val="00D539C8"/>
    <w:rsid w:val="00D53BCB"/>
    <w:rsid w:val="00D53E60"/>
    <w:rsid w:val="00D5485E"/>
    <w:rsid w:val="00D56BA8"/>
    <w:rsid w:val="00D56DE3"/>
    <w:rsid w:val="00D570BC"/>
    <w:rsid w:val="00D573EA"/>
    <w:rsid w:val="00D579A6"/>
    <w:rsid w:val="00D60D2B"/>
    <w:rsid w:val="00D6133D"/>
    <w:rsid w:val="00D61A22"/>
    <w:rsid w:val="00D61D9E"/>
    <w:rsid w:val="00D6300D"/>
    <w:rsid w:val="00D631D2"/>
    <w:rsid w:val="00D637D9"/>
    <w:rsid w:val="00D658B1"/>
    <w:rsid w:val="00D65906"/>
    <w:rsid w:val="00D66DC1"/>
    <w:rsid w:val="00D66EF0"/>
    <w:rsid w:val="00D66F25"/>
    <w:rsid w:val="00D66FC5"/>
    <w:rsid w:val="00D6741D"/>
    <w:rsid w:val="00D677C4"/>
    <w:rsid w:val="00D679C2"/>
    <w:rsid w:val="00D67C21"/>
    <w:rsid w:val="00D7095B"/>
    <w:rsid w:val="00D720BD"/>
    <w:rsid w:val="00D720F1"/>
    <w:rsid w:val="00D72248"/>
    <w:rsid w:val="00D7252F"/>
    <w:rsid w:val="00D72DE1"/>
    <w:rsid w:val="00D72E96"/>
    <w:rsid w:val="00D73DCD"/>
    <w:rsid w:val="00D74BF1"/>
    <w:rsid w:val="00D74DEB"/>
    <w:rsid w:val="00D757F7"/>
    <w:rsid w:val="00D75C7B"/>
    <w:rsid w:val="00D7620F"/>
    <w:rsid w:val="00D76F19"/>
    <w:rsid w:val="00D774C7"/>
    <w:rsid w:val="00D77B20"/>
    <w:rsid w:val="00D77EFF"/>
    <w:rsid w:val="00D8088C"/>
    <w:rsid w:val="00D80C6A"/>
    <w:rsid w:val="00D80EC8"/>
    <w:rsid w:val="00D8167D"/>
    <w:rsid w:val="00D81873"/>
    <w:rsid w:val="00D81B81"/>
    <w:rsid w:val="00D81CC4"/>
    <w:rsid w:val="00D81CD6"/>
    <w:rsid w:val="00D82C72"/>
    <w:rsid w:val="00D82EE9"/>
    <w:rsid w:val="00D8390A"/>
    <w:rsid w:val="00D83A2E"/>
    <w:rsid w:val="00D8453D"/>
    <w:rsid w:val="00D84D5F"/>
    <w:rsid w:val="00D84F3B"/>
    <w:rsid w:val="00D854A2"/>
    <w:rsid w:val="00D85BA2"/>
    <w:rsid w:val="00D85DC3"/>
    <w:rsid w:val="00D85E36"/>
    <w:rsid w:val="00D86957"/>
    <w:rsid w:val="00D86A93"/>
    <w:rsid w:val="00D86AD5"/>
    <w:rsid w:val="00D86C5D"/>
    <w:rsid w:val="00D905A3"/>
    <w:rsid w:val="00D90A72"/>
    <w:rsid w:val="00D90C01"/>
    <w:rsid w:val="00D90D40"/>
    <w:rsid w:val="00D91111"/>
    <w:rsid w:val="00D917C7"/>
    <w:rsid w:val="00D91CA2"/>
    <w:rsid w:val="00D92230"/>
    <w:rsid w:val="00D92719"/>
    <w:rsid w:val="00D927A4"/>
    <w:rsid w:val="00D92844"/>
    <w:rsid w:val="00D92A52"/>
    <w:rsid w:val="00D92CB8"/>
    <w:rsid w:val="00D92D7A"/>
    <w:rsid w:val="00D92FA1"/>
    <w:rsid w:val="00D93E00"/>
    <w:rsid w:val="00D94248"/>
    <w:rsid w:val="00D95300"/>
    <w:rsid w:val="00D95C9B"/>
    <w:rsid w:val="00D95D9F"/>
    <w:rsid w:val="00D962ED"/>
    <w:rsid w:val="00D96631"/>
    <w:rsid w:val="00D96B28"/>
    <w:rsid w:val="00D96D87"/>
    <w:rsid w:val="00D979ED"/>
    <w:rsid w:val="00DA00FE"/>
    <w:rsid w:val="00DA0D97"/>
    <w:rsid w:val="00DA10B6"/>
    <w:rsid w:val="00DA12F4"/>
    <w:rsid w:val="00DA1E25"/>
    <w:rsid w:val="00DA249E"/>
    <w:rsid w:val="00DA2AFF"/>
    <w:rsid w:val="00DA2B04"/>
    <w:rsid w:val="00DA2F07"/>
    <w:rsid w:val="00DA3752"/>
    <w:rsid w:val="00DA49B5"/>
    <w:rsid w:val="00DA5DB6"/>
    <w:rsid w:val="00DA5DC0"/>
    <w:rsid w:val="00DA618A"/>
    <w:rsid w:val="00DA62C1"/>
    <w:rsid w:val="00DA6432"/>
    <w:rsid w:val="00DA74ED"/>
    <w:rsid w:val="00DA7691"/>
    <w:rsid w:val="00DB0054"/>
    <w:rsid w:val="00DB0D41"/>
    <w:rsid w:val="00DB1681"/>
    <w:rsid w:val="00DB1D0E"/>
    <w:rsid w:val="00DB2595"/>
    <w:rsid w:val="00DB65C0"/>
    <w:rsid w:val="00DB6D33"/>
    <w:rsid w:val="00DB74B1"/>
    <w:rsid w:val="00DC031E"/>
    <w:rsid w:val="00DC144A"/>
    <w:rsid w:val="00DC181C"/>
    <w:rsid w:val="00DC2440"/>
    <w:rsid w:val="00DC2A42"/>
    <w:rsid w:val="00DC30F3"/>
    <w:rsid w:val="00DC40C3"/>
    <w:rsid w:val="00DC4278"/>
    <w:rsid w:val="00DC4A83"/>
    <w:rsid w:val="00DC55E9"/>
    <w:rsid w:val="00DC5D95"/>
    <w:rsid w:val="00DC6C22"/>
    <w:rsid w:val="00DC73BC"/>
    <w:rsid w:val="00DC7C5B"/>
    <w:rsid w:val="00DD0E4D"/>
    <w:rsid w:val="00DD14B9"/>
    <w:rsid w:val="00DD1F39"/>
    <w:rsid w:val="00DD1F50"/>
    <w:rsid w:val="00DD1F70"/>
    <w:rsid w:val="00DD2CDD"/>
    <w:rsid w:val="00DD2D6E"/>
    <w:rsid w:val="00DD33A0"/>
    <w:rsid w:val="00DD3AC2"/>
    <w:rsid w:val="00DD3C69"/>
    <w:rsid w:val="00DD3DF1"/>
    <w:rsid w:val="00DD5C09"/>
    <w:rsid w:val="00DD5EAF"/>
    <w:rsid w:val="00DD6549"/>
    <w:rsid w:val="00DD7653"/>
    <w:rsid w:val="00DD790D"/>
    <w:rsid w:val="00DE0627"/>
    <w:rsid w:val="00DE0A40"/>
    <w:rsid w:val="00DE1653"/>
    <w:rsid w:val="00DE25AA"/>
    <w:rsid w:val="00DE2D8D"/>
    <w:rsid w:val="00DE33DB"/>
    <w:rsid w:val="00DE371F"/>
    <w:rsid w:val="00DE3D26"/>
    <w:rsid w:val="00DE6364"/>
    <w:rsid w:val="00DE6929"/>
    <w:rsid w:val="00DE695E"/>
    <w:rsid w:val="00DE7D7D"/>
    <w:rsid w:val="00DF06B7"/>
    <w:rsid w:val="00DF0E04"/>
    <w:rsid w:val="00DF11BD"/>
    <w:rsid w:val="00DF210C"/>
    <w:rsid w:val="00DF2339"/>
    <w:rsid w:val="00DF287D"/>
    <w:rsid w:val="00DF4044"/>
    <w:rsid w:val="00DF4EB5"/>
    <w:rsid w:val="00DF53AF"/>
    <w:rsid w:val="00DF5537"/>
    <w:rsid w:val="00DF5957"/>
    <w:rsid w:val="00DF655F"/>
    <w:rsid w:val="00DF759D"/>
    <w:rsid w:val="00DF7BAE"/>
    <w:rsid w:val="00DF7C16"/>
    <w:rsid w:val="00E00564"/>
    <w:rsid w:val="00E01084"/>
    <w:rsid w:val="00E013A6"/>
    <w:rsid w:val="00E01625"/>
    <w:rsid w:val="00E01802"/>
    <w:rsid w:val="00E04357"/>
    <w:rsid w:val="00E046F5"/>
    <w:rsid w:val="00E04835"/>
    <w:rsid w:val="00E04F3F"/>
    <w:rsid w:val="00E0546F"/>
    <w:rsid w:val="00E05BA4"/>
    <w:rsid w:val="00E05EE8"/>
    <w:rsid w:val="00E06168"/>
    <w:rsid w:val="00E06A5A"/>
    <w:rsid w:val="00E06CC5"/>
    <w:rsid w:val="00E06DA8"/>
    <w:rsid w:val="00E06E30"/>
    <w:rsid w:val="00E07958"/>
    <w:rsid w:val="00E079C3"/>
    <w:rsid w:val="00E07EB2"/>
    <w:rsid w:val="00E10BC8"/>
    <w:rsid w:val="00E112A5"/>
    <w:rsid w:val="00E1170A"/>
    <w:rsid w:val="00E126CF"/>
    <w:rsid w:val="00E12CD7"/>
    <w:rsid w:val="00E12D3B"/>
    <w:rsid w:val="00E13BD4"/>
    <w:rsid w:val="00E13EE0"/>
    <w:rsid w:val="00E14870"/>
    <w:rsid w:val="00E15A39"/>
    <w:rsid w:val="00E15DAA"/>
    <w:rsid w:val="00E1608C"/>
    <w:rsid w:val="00E16D57"/>
    <w:rsid w:val="00E174C0"/>
    <w:rsid w:val="00E17FC4"/>
    <w:rsid w:val="00E216CD"/>
    <w:rsid w:val="00E21A3F"/>
    <w:rsid w:val="00E21DB7"/>
    <w:rsid w:val="00E222A4"/>
    <w:rsid w:val="00E22C20"/>
    <w:rsid w:val="00E23E08"/>
    <w:rsid w:val="00E23EBF"/>
    <w:rsid w:val="00E24459"/>
    <w:rsid w:val="00E246D4"/>
    <w:rsid w:val="00E25F5E"/>
    <w:rsid w:val="00E2648E"/>
    <w:rsid w:val="00E26F87"/>
    <w:rsid w:val="00E30017"/>
    <w:rsid w:val="00E30087"/>
    <w:rsid w:val="00E3015C"/>
    <w:rsid w:val="00E3066D"/>
    <w:rsid w:val="00E3127B"/>
    <w:rsid w:val="00E317AF"/>
    <w:rsid w:val="00E32B75"/>
    <w:rsid w:val="00E33154"/>
    <w:rsid w:val="00E33BEE"/>
    <w:rsid w:val="00E33ECB"/>
    <w:rsid w:val="00E34719"/>
    <w:rsid w:val="00E34AC2"/>
    <w:rsid w:val="00E35A07"/>
    <w:rsid w:val="00E35C4C"/>
    <w:rsid w:val="00E366BC"/>
    <w:rsid w:val="00E372AE"/>
    <w:rsid w:val="00E372F7"/>
    <w:rsid w:val="00E37331"/>
    <w:rsid w:val="00E37F72"/>
    <w:rsid w:val="00E40217"/>
    <w:rsid w:val="00E40A2D"/>
    <w:rsid w:val="00E42AE6"/>
    <w:rsid w:val="00E42E12"/>
    <w:rsid w:val="00E43872"/>
    <w:rsid w:val="00E44229"/>
    <w:rsid w:val="00E44A91"/>
    <w:rsid w:val="00E44AE9"/>
    <w:rsid w:val="00E451F3"/>
    <w:rsid w:val="00E4544D"/>
    <w:rsid w:val="00E45A23"/>
    <w:rsid w:val="00E460AB"/>
    <w:rsid w:val="00E473F1"/>
    <w:rsid w:val="00E50005"/>
    <w:rsid w:val="00E5009F"/>
    <w:rsid w:val="00E501A7"/>
    <w:rsid w:val="00E502C1"/>
    <w:rsid w:val="00E50972"/>
    <w:rsid w:val="00E50F23"/>
    <w:rsid w:val="00E52193"/>
    <w:rsid w:val="00E528E8"/>
    <w:rsid w:val="00E54D53"/>
    <w:rsid w:val="00E54D97"/>
    <w:rsid w:val="00E54DFD"/>
    <w:rsid w:val="00E54E38"/>
    <w:rsid w:val="00E54FD9"/>
    <w:rsid w:val="00E554E8"/>
    <w:rsid w:val="00E56DC7"/>
    <w:rsid w:val="00E570BD"/>
    <w:rsid w:val="00E572CE"/>
    <w:rsid w:val="00E57523"/>
    <w:rsid w:val="00E608A6"/>
    <w:rsid w:val="00E6142A"/>
    <w:rsid w:val="00E61894"/>
    <w:rsid w:val="00E62214"/>
    <w:rsid w:val="00E6245C"/>
    <w:rsid w:val="00E6299A"/>
    <w:rsid w:val="00E62C34"/>
    <w:rsid w:val="00E62D90"/>
    <w:rsid w:val="00E63140"/>
    <w:rsid w:val="00E63190"/>
    <w:rsid w:val="00E633DC"/>
    <w:rsid w:val="00E64BA0"/>
    <w:rsid w:val="00E655E2"/>
    <w:rsid w:val="00E655FA"/>
    <w:rsid w:val="00E65CD8"/>
    <w:rsid w:val="00E66339"/>
    <w:rsid w:val="00E66603"/>
    <w:rsid w:val="00E70D15"/>
    <w:rsid w:val="00E711EA"/>
    <w:rsid w:val="00E71387"/>
    <w:rsid w:val="00E715D0"/>
    <w:rsid w:val="00E735A9"/>
    <w:rsid w:val="00E735FE"/>
    <w:rsid w:val="00E73ACF"/>
    <w:rsid w:val="00E746EF"/>
    <w:rsid w:val="00E7480B"/>
    <w:rsid w:val="00E74ECC"/>
    <w:rsid w:val="00E75CE7"/>
    <w:rsid w:val="00E7627E"/>
    <w:rsid w:val="00E776F0"/>
    <w:rsid w:val="00E77C33"/>
    <w:rsid w:val="00E80640"/>
    <w:rsid w:val="00E8157E"/>
    <w:rsid w:val="00E815FC"/>
    <w:rsid w:val="00E81736"/>
    <w:rsid w:val="00E81ED7"/>
    <w:rsid w:val="00E82586"/>
    <w:rsid w:val="00E826C4"/>
    <w:rsid w:val="00E82C60"/>
    <w:rsid w:val="00E82F1F"/>
    <w:rsid w:val="00E83A20"/>
    <w:rsid w:val="00E845E7"/>
    <w:rsid w:val="00E84A82"/>
    <w:rsid w:val="00E84C24"/>
    <w:rsid w:val="00E84D69"/>
    <w:rsid w:val="00E850C3"/>
    <w:rsid w:val="00E85333"/>
    <w:rsid w:val="00E85C10"/>
    <w:rsid w:val="00E85C7C"/>
    <w:rsid w:val="00E8601D"/>
    <w:rsid w:val="00E860E6"/>
    <w:rsid w:val="00E86488"/>
    <w:rsid w:val="00E864C7"/>
    <w:rsid w:val="00E86866"/>
    <w:rsid w:val="00E8717F"/>
    <w:rsid w:val="00E90228"/>
    <w:rsid w:val="00E907F4"/>
    <w:rsid w:val="00E9145C"/>
    <w:rsid w:val="00E92078"/>
    <w:rsid w:val="00E9464B"/>
    <w:rsid w:val="00E94A6D"/>
    <w:rsid w:val="00E950B7"/>
    <w:rsid w:val="00E95BB8"/>
    <w:rsid w:val="00E95F4E"/>
    <w:rsid w:val="00E96236"/>
    <w:rsid w:val="00E96556"/>
    <w:rsid w:val="00E96E5D"/>
    <w:rsid w:val="00E9798A"/>
    <w:rsid w:val="00E979F7"/>
    <w:rsid w:val="00EA1477"/>
    <w:rsid w:val="00EA1D58"/>
    <w:rsid w:val="00EA2F79"/>
    <w:rsid w:val="00EA3000"/>
    <w:rsid w:val="00EA3179"/>
    <w:rsid w:val="00EA3185"/>
    <w:rsid w:val="00EA36DF"/>
    <w:rsid w:val="00EA3725"/>
    <w:rsid w:val="00EA3936"/>
    <w:rsid w:val="00EA513F"/>
    <w:rsid w:val="00EA5961"/>
    <w:rsid w:val="00EA5CD1"/>
    <w:rsid w:val="00EA5E2A"/>
    <w:rsid w:val="00EA6844"/>
    <w:rsid w:val="00EA6D84"/>
    <w:rsid w:val="00EA709C"/>
    <w:rsid w:val="00EA7185"/>
    <w:rsid w:val="00EA7471"/>
    <w:rsid w:val="00EA7710"/>
    <w:rsid w:val="00EA7D38"/>
    <w:rsid w:val="00EB0731"/>
    <w:rsid w:val="00EB1015"/>
    <w:rsid w:val="00EB123F"/>
    <w:rsid w:val="00EB1509"/>
    <w:rsid w:val="00EB19BD"/>
    <w:rsid w:val="00EB2020"/>
    <w:rsid w:val="00EB27D5"/>
    <w:rsid w:val="00EB28E9"/>
    <w:rsid w:val="00EB29BC"/>
    <w:rsid w:val="00EB2E09"/>
    <w:rsid w:val="00EB336B"/>
    <w:rsid w:val="00EB3653"/>
    <w:rsid w:val="00EB3BA1"/>
    <w:rsid w:val="00EB3F79"/>
    <w:rsid w:val="00EB45FA"/>
    <w:rsid w:val="00EB578A"/>
    <w:rsid w:val="00EB5D47"/>
    <w:rsid w:val="00EB6AFD"/>
    <w:rsid w:val="00EB6C7D"/>
    <w:rsid w:val="00EB70E5"/>
    <w:rsid w:val="00EB7AC2"/>
    <w:rsid w:val="00EB7C8E"/>
    <w:rsid w:val="00EC02BE"/>
    <w:rsid w:val="00EC08C4"/>
    <w:rsid w:val="00EC146E"/>
    <w:rsid w:val="00EC1B1A"/>
    <w:rsid w:val="00EC1BA6"/>
    <w:rsid w:val="00EC2488"/>
    <w:rsid w:val="00EC35DE"/>
    <w:rsid w:val="00EC461E"/>
    <w:rsid w:val="00EC4A14"/>
    <w:rsid w:val="00EC4DE1"/>
    <w:rsid w:val="00EC4F64"/>
    <w:rsid w:val="00EC53E6"/>
    <w:rsid w:val="00EC543A"/>
    <w:rsid w:val="00EC5975"/>
    <w:rsid w:val="00EC6130"/>
    <w:rsid w:val="00EC6766"/>
    <w:rsid w:val="00EC6B27"/>
    <w:rsid w:val="00EC6BF6"/>
    <w:rsid w:val="00EC7AE3"/>
    <w:rsid w:val="00EC7D6B"/>
    <w:rsid w:val="00EC7E08"/>
    <w:rsid w:val="00ED04EE"/>
    <w:rsid w:val="00ED0F4E"/>
    <w:rsid w:val="00ED19F4"/>
    <w:rsid w:val="00ED1FF7"/>
    <w:rsid w:val="00ED2563"/>
    <w:rsid w:val="00ED2A4C"/>
    <w:rsid w:val="00ED3351"/>
    <w:rsid w:val="00ED4371"/>
    <w:rsid w:val="00ED4BAB"/>
    <w:rsid w:val="00ED5762"/>
    <w:rsid w:val="00ED683E"/>
    <w:rsid w:val="00ED6DFC"/>
    <w:rsid w:val="00ED75CF"/>
    <w:rsid w:val="00ED762B"/>
    <w:rsid w:val="00ED7C2E"/>
    <w:rsid w:val="00EE04E0"/>
    <w:rsid w:val="00EE067C"/>
    <w:rsid w:val="00EE06ED"/>
    <w:rsid w:val="00EE1275"/>
    <w:rsid w:val="00EE1D7D"/>
    <w:rsid w:val="00EE2031"/>
    <w:rsid w:val="00EE2D3E"/>
    <w:rsid w:val="00EE2FC5"/>
    <w:rsid w:val="00EE35DE"/>
    <w:rsid w:val="00EE402A"/>
    <w:rsid w:val="00EE4404"/>
    <w:rsid w:val="00EE4924"/>
    <w:rsid w:val="00EE4C2D"/>
    <w:rsid w:val="00EE4FFB"/>
    <w:rsid w:val="00EE5055"/>
    <w:rsid w:val="00EE58E7"/>
    <w:rsid w:val="00EE62AE"/>
    <w:rsid w:val="00EE715E"/>
    <w:rsid w:val="00EE754A"/>
    <w:rsid w:val="00EE7A5E"/>
    <w:rsid w:val="00EF039F"/>
    <w:rsid w:val="00EF0871"/>
    <w:rsid w:val="00EF0CB7"/>
    <w:rsid w:val="00EF11CE"/>
    <w:rsid w:val="00EF13FE"/>
    <w:rsid w:val="00EF2143"/>
    <w:rsid w:val="00EF256E"/>
    <w:rsid w:val="00EF29E9"/>
    <w:rsid w:val="00EF3159"/>
    <w:rsid w:val="00EF384D"/>
    <w:rsid w:val="00EF4569"/>
    <w:rsid w:val="00EF47C0"/>
    <w:rsid w:val="00EF4B37"/>
    <w:rsid w:val="00EF4F51"/>
    <w:rsid w:val="00EF55C5"/>
    <w:rsid w:val="00EF6960"/>
    <w:rsid w:val="00EF7300"/>
    <w:rsid w:val="00EF74D6"/>
    <w:rsid w:val="00EF79F0"/>
    <w:rsid w:val="00EF7D4C"/>
    <w:rsid w:val="00F002BC"/>
    <w:rsid w:val="00F0088A"/>
    <w:rsid w:val="00F01D5A"/>
    <w:rsid w:val="00F02E7D"/>
    <w:rsid w:val="00F03706"/>
    <w:rsid w:val="00F0406C"/>
    <w:rsid w:val="00F0582C"/>
    <w:rsid w:val="00F05F03"/>
    <w:rsid w:val="00F062AC"/>
    <w:rsid w:val="00F068A0"/>
    <w:rsid w:val="00F070A4"/>
    <w:rsid w:val="00F07405"/>
    <w:rsid w:val="00F0745D"/>
    <w:rsid w:val="00F076DB"/>
    <w:rsid w:val="00F076DE"/>
    <w:rsid w:val="00F109B5"/>
    <w:rsid w:val="00F10C63"/>
    <w:rsid w:val="00F11269"/>
    <w:rsid w:val="00F112AD"/>
    <w:rsid w:val="00F115CA"/>
    <w:rsid w:val="00F1160A"/>
    <w:rsid w:val="00F11E16"/>
    <w:rsid w:val="00F121CB"/>
    <w:rsid w:val="00F12787"/>
    <w:rsid w:val="00F136A0"/>
    <w:rsid w:val="00F152AB"/>
    <w:rsid w:val="00F15BE9"/>
    <w:rsid w:val="00F15C40"/>
    <w:rsid w:val="00F15F85"/>
    <w:rsid w:val="00F1629C"/>
    <w:rsid w:val="00F166FC"/>
    <w:rsid w:val="00F16F6A"/>
    <w:rsid w:val="00F17101"/>
    <w:rsid w:val="00F175F6"/>
    <w:rsid w:val="00F177DC"/>
    <w:rsid w:val="00F17AC1"/>
    <w:rsid w:val="00F2092E"/>
    <w:rsid w:val="00F20A25"/>
    <w:rsid w:val="00F20D6E"/>
    <w:rsid w:val="00F2134C"/>
    <w:rsid w:val="00F21433"/>
    <w:rsid w:val="00F21D19"/>
    <w:rsid w:val="00F225F8"/>
    <w:rsid w:val="00F22810"/>
    <w:rsid w:val="00F23521"/>
    <w:rsid w:val="00F2359F"/>
    <w:rsid w:val="00F23D84"/>
    <w:rsid w:val="00F245AE"/>
    <w:rsid w:val="00F253FD"/>
    <w:rsid w:val="00F25573"/>
    <w:rsid w:val="00F25733"/>
    <w:rsid w:val="00F25A5B"/>
    <w:rsid w:val="00F25E05"/>
    <w:rsid w:val="00F265A8"/>
    <w:rsid w:val="00F26CAB"/>
    <w:rsid w:val="00F26F08"/>
    <w:rsid w:val="00F2710C"/>
    <w:rsid w:val="00F274F9"/>
    <w:rsid w:val="00F301B4"/>
    <w:rsid w:val="00F30B19"/>
    <w:rsid w:val="00F314CA"/>
    <w:rsid w:val="00F31F31"/>
    <w:rsid w:val="00F34F34"/>
    <w:rsid w:val="00F35350"/>
    <w:rsid w:val="00F35720"/>
    <w:rsid w:val="00F35941"/>
    <w:rsid w:val="00F35D14"/>
    <w:rsid w:val="00F35E37"/>
    <w:rsid w:val="00F35F73"/>
    <w:rsid w:val="00F36CF6"/>
    <w:rsid w:val="00F37737"/>
    <w:rsid w:val="00F4022D"/>
    <w:rsid w:val="00F40BDA"/>
    <w:rsid w:val="00F419C8"/>
    <w:rsid w:val="00F41C30"/>
    <w:rsid w:val="00F4235A"/>
    <w:rsid w:val="00F42F73"/>
    <w:rsid w:val="00F4352C"/>
    <w:rsid w:val="00F435DD"/>
    <w:rsid w:val="00F43806"/>
    <w:rsid w:val="00F4480D"/>
    <w:rsid w:val="00F44A13"/>
    <w:rsid w:val="00F44A54"/>
    <w:rsid w:val="00F46396"/>
    <w:rsid w:val="00F466E4"/>
    <w:rsid w:val="00F46DC9"/>
    <w:rsid w:val="00F47051"/>
    <w:rsid w:val="00F47DFA"/>
    <w:rsid w:val="00F5078F"/>
    <w:rsid w:val="00F5411D"/>
    <w:rsid w:val="00F54DA6"/>
    <w:rsid w:val="00F557C8"/>
    <w:rsid w:val="00F55ECE"/>
    <w:rsid w:val="00F56757"/>
    <w:rsid w:val="00F56A1C"/>
    <w:rsid w:val="00F57A8C"/>
    <w:rsid w:val="00F61083"/>
    <w:rsid w:val="00F61830"/>
    <w:rsid w:val="00F61F2B"/>
    <w:rsid w:val="00F62796"/>
    <w:rsid w:val="00F62ABF"/>
    <w:rsid w:val="00F632F0"/>
    <w:rsid w:val="00F63F8D"/>
    <w:rsid w:val="00F64A81"/>
    <w:rsid w:val="00F650C6"/>
    <w:rsid w:val="00F65ED9"/>
    <w:rsid w:val="00F6654F"/>
    <w:rsid w:val="00F670C5"/>
    <w:rsid w:val="00F671E1"/>
    <w:rsid w:val="00F6720C"/>
    <w:rsid w:val="00F672F3"/>
    <w:rsid w:val="00F6791D"/>
    <w:rsid w:val="00F67D93"/>
    <w:rsid w:val="00F67E52"/>
    <w:rsid w:val="00F70337"/>
    <w:rsid w:val="00F70E7C"/>
    <w:rsid w:val="00F717A9"/>
    <w:rsid w:val="00F717D7"/>
    <w:rsid w:val="00F7212D"/>
    <w:rsid w:val="00F72893"/>
    <w:rsid w:val="00F72F75"/>
    <w:rsid w:val="00F7363B"/>
    <w:rsid w:val="00F744CB"/>
    <w:rsid w:val="00F74885"/>
    <w:rsid w:val="00F74CB2"/>
    <w:rsid w:val="00F75D7F"/>
    <w:rsid w:val="00F763D2"/>
    <w:rsid w:val="00F776C9"/>
    <w:rsid w:val="00F77C20"/>
    <w:rsid w:val="00F77DAA"/>
    <w:rsid w:val="00F80080"/>
    <w:rsid w:val="00F808C8"/>
    <w:rsid w:val="00F81447"/>
    <w:rsid w:val="00F827C6"/>
    <w:rsid w:val="00F82F71"/>
    <w:rsid w:val="00F8319D"/>
    <w:rsid w:val="00F83746"/>
    <w:rsid w:val="00F83BF7"/>
    <w:rsid w:val="00F852AC"/>
    <w:rsid w:val="00F85726"/>
    <w:rsid w:val="00F87873"/>
    <w:rsid w:val="00F8797F"/>
    <w:rsid w:val="00F90368"/>
    <w:rsid w:val="00F90801"/>
    <w:rsid w:val="00F90CEE"/>
    <w:rsid w:val="00F90FD1"/>
    <w:rsid w:val="00F91066"/>
    <w:rsid w:val="00F928A7"/>
    <w:rsid w:val="00F92EBB"/>
    <w:rsid w:val="00F9431E"/>
    <w:rsid w:val="00F94832"/>
    <w:rsid w:val="00F951A8"/>
    <w:rsid w:val="00F95A80"/>
    <w:rsid w:val="00F96E65"/>
    <w:rsid w:val="00F973B8"/>
    <w:rsid w:val="00F97F4E"/>
    <w:rsid w:val="00FA034E"/>
    <w:rsid w:val="00FA043F"/>
    <w:rsid w:val="00FA046A"/>
    <w:rsid w:val="00FA074C"/>
    <w:rsid w:val="00FA0C0F"/>
    <w:rsid w:val="00FA1715"/>
    <w:rsid w:val="00FA189F"/>
    <w:rsid w:val="00FA1D5D"/>
    <w:rsid w:val="00FA2EB3"/>
    <w:rsid w:val="00FA309C"/>
    <w:rsid w:val="00FA33EA"/>
    <w:rsid w:val="00FA3B31"/>
    <w:rsid w:val="00FA4E6A"/>
    <w:rsid w:val="00FA6021"/>
    <w:rsid w:val="00FA6E71"/>
    <w:rsid w:val="00FA7041"/>
    <w:rsid w:val="00FA7EA5"/>
    <w:rsid w:val="00FB1AF5"/>
    <w:rsid w:val="00FB1F32"/>
    <w:rsid w:val="00FB228D"/>
    <w:rsid w:val="00FB28D1"/>
    <w:rsid w:val="00FB377D"/>
    <w:rsid w:val="00FB38C1"/>
    <w:rsid w:val="00FB4749"/>
    <w:rsid w:val="00FB496B"/>
    <w:rsid w:val="00FB4EEC"/>
    <w:rsid w:val="00FB5305"/>
    <w:rsid w:val="00FB5539"/>
    <w:rsid w:val="00FB580A"/>
    <w:rsid w:val="00FB5CDA"/>
    <w:rsid w:val="00FB5D0B"/>
    <w:rsid w:val="00FB6219"/>
    <w:rsid w:val="00FB6344"/>
    <w:rsid w:val="00FC01E2"/>
    <w:rsid w:val="00FC0BB0"/>
    <w:rsid w:val="00FC18C6"/>
    <w:rsid w:val="00FC2AA2"/>
    <w:rsid w:val="00FC2BFC"/>
    <w:rsid w:val="00FC2FEF"/>
    <w:rsid w:val="00FC3BD5"/>
    <w:rsid w:val="00FC489C"/>
    <w:rsid w:val="00FC4E0A"/>
    <w:rsid w:val="00FC507A"/>
    <w:rsid w:val="00FC5721"/>
    <w:rsid w:val="00FC579D"/>
    <w:rsid w:val="00FC6640"/>
    <w:rsid w:val="00FC6959"/>
    <w:rsid w:val="00FC6C4C"/>
    <w:rsid w:val="00FC6E5A"/>
    <w:rsid w:val="00FC7057"/>
    <w:rsid w:val="00FC70C1"/>
    <w:rsid w:val="00FC7A7D"/>
    <w:rsid w:val="00FC7C5E"/>
    <w:rsid w:val="00FD0107"/>
    <w:rsid w:val="00FD0552"/>
    <w:rsid w:val="00FD0A0B"/>
    <w:rsid w:val="00FD0AA0"/>
    <w:rsid w:val="00FD1F7B"/>
    <w:rsid w:val="00FD1FFB"/>
    <w:rsid w:val="00FD26FF"/>
    <w:rsid w:val="00FD2A36"/>
    <w:rsid w:val="00FD3234"/>
    <w:rsid w:val="00FD45B6"/>
    <w:rsid w:val="00FD5B9A"/>
    <w:rsid w:val="00FD5BAB"/>
    <w:rsid w:val="00FD6621"/>
    <w:rsid w:val="00FD7256"/>
    <w:rsid w:val="00FD79A6"/>
    <w:rsid w:val="00FE058D"/>
    <w:rsid w:val="00FE0BF3"/>
    <w:rsid w:val="00FE1832"/>
    <w:rsid w:val="00FE1A11"/>
    <w:rsid w:val="00FE2FFD"/>
    <w:rsid w:val="00FE369C"/>
    <w:rsid w:val="00FE3EA1"/>
    <w:rsid w:val="00FE45FA"/>
    <w:rsid w:val="00FE477F"/>
    <w:rsid w:val="00FE4CEE"/>
    <w:rsid w:val="00FE53AC"/>
    <w:rsid w:val="00FE5AD9"/>
    <w:rsid w:val="00FE675A"/>
    <w:rsid w:val="00FE6F80"/>
    <w:rsid w:val="00FE78F3"/>
    <w:rsid w:val="00FE79F0"/>
    <w:rsid w:val="00FE7B58"/>
    <w:rsid w:val="00FF0141"/>
    <w:rsid w:val="00FF041E"/>
    <w:rsid w:val="00FF0AF6"/>
    <w:rsid w:val="00FF1535"/>
    <w:rsid w:val="00FF309C"/>
    <w:rsid w:val="00FF3114"/>
    <w:rsid w:val="00FF3DCD"/>
    <w:rsid w:val="00FF51E9"/>
    <w:rsid w:val="00FF536A"/>
    <w:rsid w:val="00FF5CDC"/>
    <w:rsid w:val="00FF6B38"/>
    <w:rsid w:val="00FF6FAA"/>
    <w:rsid w:val="00FF7167"/>
    <w:rsid w:val="00FF771D"/>
    <w:rsid w:val="00FF77B0"/>
    <w:rsid w:val="016C2D4F"/>
    <w:rsid w:val="01E6038F"/>
    <w:rsid w:val="02094A42"/>
    <w:rsid w:val="04283005"/>
    <w:rsid w:val="06560C8A"/>
    <w:rsid w:val="06A72A7B"/>
    <w:rsid w:val="08473088"/>
    <w:rsid w:val="08A26C95"/>
    <w:rsid w:val="0A28118B"/>
    <w:rsid w:val="0AB17A99"/>
    <w:rsid w:val="0AF05081"/>
    <w:rsid w:val="0CDB1686"/>
    <w:rsid w:val="0D567DC0"/>
    <w:rsid w:val="0F931176"/>
    <w:rsid w:val="10AB3168"/>
    <w:rsid w:val="12A10CC7"/>
    <w:rsid w:val="139131C3"/>
    <w:rsid w:val="14EA425F"/>
    <w:rsid w:val="150F2F86"/>
    <w:rsid w:val="154850C5"/>
    <w:rsid w:val="15B0634A"/>
    <w:rsid w:val="1619581E"/>
    <w:rsid w:val="18A0270E"/>
    <w:rsid w:val="18AB1F57"/>
    <w:rsid w:val="19D6317D"/>
    <w:rsid w:val="1A18361C"/>
    <w:rsid w:val="1BBE52B3"/>
    <w:rsid w:val="1C68511E"/>
    <w:rsid w:val="1D083E1C"/>
    <w:rsid w:val="1DD3548B"/>
    <w:rsid w:val="1DED21D8"/>
    <w:rsid w:val="1E6A524C"/>
    <w:rsid w:val="1F0E3DA5"/>
    <w:rsid w:val="1FFC3E9B"/>
    <w:rsid w:val="20CE49AC"/>
    <w:rsid w:val="22F75C0D"/>
    <w:rsid w:val="231B7E37"/>
    <w:rsid w:val="23BB1434"/>
    <w:rsid w:val="25114177"/>
    <w:rsid w:val="2593449F"/>
    <w:rsid w:val="290F7096"/>
    <w:rsid w:val="295173BB"/>
    <w:rsid w:val="29AA0432"/>
    <w:rsid w:val="2AF754D0"/>
    <w:rsid w:val="2B8E553B"/>
    <w:rsid w:val="2BCD6E72"/>
    <w:rsid w:val="306B30CB"/>
    <w:rsid w:val="32DE37DC"/>
    <w:rsid w:val="35C91DF7"/>
    <w:rsid w:val="36EE4B52"/>
    <w:rsid w:val="37C934F8"/>
    <w:rsid w:val="38375774"/>
    <w:rsid w:val="3894610C"/>
    <w:rsid w:val="38C26B8B"/>
    <w:rsid w:val="391B05DB"/>
    <w:rsid w:val="3B883129"/>
    <w:rsid w:val="3C9423FB"/>
    <w:rsid w:val="3DB03FCF"/>
    <w:rsid w:val="40B87F84"/>
    <w:rsid w:val="40E46C03"/>
    <w:rsid w:val="40EF2A79"/>
    <w:rsid w:val="41401527"/>
    <w:rsid w:val="42F500AF"/>
    <w:rsid w:val="43B6787E"/>
    <w:rsid w:val="451C2BD8"/>
    <w:rsid w:val="469508E5"/>
    <w:rsid w:val="48602DC8"/>
    <w:rsid w:val="488A6F10"/>
    <w:rsid w:val="4CF80F08"/>
    <w:rsid w:val="4D1200FC"/>
    <w:rsid w:val="4D901140"/>
    <w:rsid w:val="507B3BF2"/>
    <w:rsid w:val="50874A7C"/>
    <w:rsid w:val="50970A38"/>
    <w:rsid w:val="50F73284"/>
    <w:rsid w:val="518A6447"/>
    <w:rsid w:val="52BE3530"/>
    <w:rsid w:val="536E4924"/>
    <w:rsid w:val="54F513A7"/>
    <w:rsid w:val="55120D38"/>
    <w:rsid w:val="554331CE"/>
    <w:rsid w:val="560E52F8"/>
    <w:rsid w:val="56DF3E47"/>
    <w:rsid w:val="57D367F9"/>
    <w:rsid w:val="58BC71B4"/>
    <w:rsid w:val="5A3966BC"/>
    <w:rsid w:val="5AC83B6B"/>
    <w:rsid w:val="5B0171D9"/>
    <w:rsid w:val="5B9A423C"/>
    <w:rsid w:val="5BD03AFA"/>
    <w:rsid w:val="5C2C0286"/>
    <w:rsid w:val="5ED209B4"/>
    <w:rsid w:val="60234096"/>
    <w:rsid w:val="60606654"/>
    <w:rsid w:val="60B42F40"/>
    <w:rsid w:val="611B4D6D"/>
    <w:rsid w:val="61DC63FD"/>
    <w:rsid w:val="622D2A76"/>
    <w:rsid w:val="6235591B"/>
    <w:rsid w:val="63C96A58"/>
    <w:rsid w:val="6562503C"/>
    <w:rsid w:val="65EE1219"/>
    <w:rsid w:val="66295E18"/>
    <w:rsid w:val="67371D3D"/>
    <w:rsid w:val="67D53F24"/>
    <w:rsid w:val="68430E0B"/>
    <w:rsid w:val="687716F6"/>
    <w:rsid w:val="68E84CA2"/>
    <w:rsid w:val="692D6060"/>
    <w:rsid w:val="6A765594"/>
    <w:rsid w:val="6AC4160B"/>
    <w:rsid w:val="6C040369"/>
    <w:rsid w:val="6D8A7502"/>
    <w:rsid w:val="727560F9"/>
    <w:rsid w:val="732C6966"/>
    <w:rsid w:val="74D774D1"/>
    <w:rsid w:val="74F33160"/>
    <w:rsid w:val="75AD211F"/>
    <w:rsid w:val="77ED700C"/>
    <w:rsid w:val="790C34C1"/>
    <w:rsid w:val="79102FB2"/>
    <w:rsid w:val="79BD1696"/>
    <w:rsid w:val="7A0D4F50"/>
    <w:rsid w:val="7B2A5E81"/>
    <w:rsid w:val="7B707D38"/>
    <w:rsid w:val="7C5424EB"/>
    <w:rsid w:val="7D2B1094"/>
    <w:rsid w:val="7EA877E8"/>
    <w:rsid w:val="7FD648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Default"/>
    <w:qFormat/>
    <w:rsid w:val="00E54D97"/>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E54D97"/>
    <w:pPr>
      <w:keepNext/>
      <w:jc w:val="center"/>
      <w:outlineLvl w:val="0"/>
    </w:pPr>
    <w:rPr>
      <w:b/>
      <w:bCs/>
      <w:sz w:val="24"/>
      <w:szCs w:val="20"/>
    </w:rPr>
  </w:style>
  <w:style w:type="paragraph" w:styleId="Heading2">
    <w:name w:val="heading 2"/>
    <w:basedOn w:val="Normal"/>
    <w:next w:val="Normal"/>
    <w:link w:val="Heading2Char"/>
    <w:uiPriority w:val="99"/>
    <w:qFormat/>
    <w:rsid w:val="00E54D97"/>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E54D97"/>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E54D97"/>
    <w:pPr>
      <w:keepNext/>
      <w:keepLines/>
      <w:spacing w:beforeLines="50" w:afterLines="50" w:line="560" w:lineRule="exact"/>
      <w:ind w:firstLineChars="200" w:firstLine="200"/>
      <w:outlineLvl w:val="3"/>
    </w:pPr>
    <w:rPr>
      <w:rFonts w:ascii="Arial" w:eastAsia="黑体" w:hAnsi="Arial"/>
      <w:bCs/>
      <w:sz w:val="36"/>
      <w:szCs w:val="28"/>
    </w:rPr>
  </w:style>
  <w:style w:type="paragraph" w:styleId="Heading5">
    <w:name w:val="heading 5"/>
    <w:basedOn w:val="Normal"/>
    <w:next w:val="Normal"/>
    <w:link w:val="Heading5Char"/>
    <w:uiPriority w:val="99"/>
    <w:qFormat/>
    <w:rsid w:val="00E54D97"/>
    <w:pPr>
      <w:keepNext/>
      <w:keepLines/>
      <w:adjustRightInd w:val="0"/>
      <w:spacing w:line="560" w:lineRule="exact"/>
      <w:ind w:firstLineChars="200" w:firstLine="200"/>
      <w:jc w:val="left"/>
      <w:textAlignment w:val="baseline"/>
      <w:outlineLvl w:val="4"/>
    </w:pPr>
    <w:rPr>
      <w:rFonts w:eastAsia="黑体"/>
      <w:bCs/>
      <w:kern w:val="0"/>
      <w:sz w:val="28"/>
      <w:szCs w:val="28"/>
    </w:rPr>
  </w:style>
  <w:style w:type="paragraph" w:styleId="Heading6">
    <w:name w:val="heading 6"/>
    <w:basedOn w:val="Normal"/>
    <w:next w:val="Normal"/>
    <w:link w:val="Heading6Char"/>
    <w:uiPriority w:val="99"/>
    <w:qFormat/>
    <w:rsid w:val="00E54D97"/>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E54D97"/>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E54D97"/>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E54D97"/>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4D97"/>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E54D97"/>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E54D97"/>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E54D97"/>
    <w:rPr>
      <w:rFonts w:ascii="Arial" w:eastAsia="黑体" w:hAnsi="Arial" w:cs="Times New Roman"/>
      <w:bCs/>
      <w:kern w:val="2"/>
      <w:sz w:val="28"/>
      <w:szCs w:val="28"/>
    </w:rPr>
  </w:style>
  <w:style w:type="character" w:customStyle="1" w:styleId="Heading5Char">
    <w:name w:val="Heading 5 Char"/>
    <w:basedOn w:val="DefaultParagraphFont"/>
    <w:link w:val="Heading5"/>
    <w:uiPriority w:val="99"/>
    <w:locked/>
    <w:rsid w:val="00E54D97"/>
    <w:rPr>
      <w:rFonts w:ascii="Times New Roman" w:eastAsia="黑体" w:hAnsi="Times New Roman" w:cs="Times New Roman"/>
      <w:bCs/>
      <w:sz w:val="28"/>
      <w:szCs w:val="28"/>
    </w:rPr>
  </w:style>
  <w:style w:type="character" w:customStyle="1" w:styleId="Heading6Char">
    <w:name w:val="Heading 6 Char"/>
    <w:basedOn w:val="DefaultParagraphFont"/>
    <w:link w:val="Heading6"/>
    <w:uiPriority w:val="99"/>
    <w:locked/>
    <w:rsid w:val="00E54D97"/>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E54D97"/>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E54D97"/>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E54D97"/>
    <w:rPr>
      <w:rFonts w:ascii="Arial" w:eastAsia="黑体" w:hAnsi="Arial" w:cs="Times New Roman"/>
      <w:kern w:val="0"/>
      <w:sz w:val="21"/>
      <w:szCs w:val="21"/>
    </w:rPr>
  </w:style>
  <w:style w:type="paragraph" w:customStyle="1" w:styleId="Default">
    <w:name w:val="Default"/>
    <w:uiPriority w:val="99"/>
    <w:rsid w:val="00E54D97"/>
    <w:pPr>
      <w:widowControl w:val="0"/>
      <w:autoSpaceDE w:val="0"/>
      <w:autoSpaceDN w:val="0"/>
      <w:adjustRightInd w:val="0"/>
    </w:pPr>
    <w:rPr>
      <w:rFonts w:ascii="黑体" w:eastAsia="黑体" w:hAnsi="Times New Roman"/>
      <w:kern w:val="0"/>
      <w:sz w:val="20"/>
      <w:szCs w:val="20"/>
    </w:rPr>
  </w:style>
  <w:style w:type="paragraph" w:styleId="TOC7">
    <w:name w:val="toc 7"/>
    <w:basedOn w:val="Normal"/>
    <w:next w:val="Normal"/>
    <w:uiPriority w:val="99"/>
    <w:rsid w:val="00E54D97"/>
    <w:pPr>
      <w:ind w:leftChars="1200" w:left="2520"/>
    </w:pPr>
    <w:rPr>
      <w:rFonts w:ascii="Calibri" w:hAnsi="Calibri"/>
      <w:szCs w:val="22"/>
    </w:rPr>
  </w:style>
  <w:style w:type="paragraph" w:styleId="NormalIndent">
    <w:name w:val="Normal Indent"/>
    <w:basedOn w:val="Normal"/>
    <w:uiPriority w:val="99"/>
    <w:rsid w:val="00E54D97"/>
    <w:pPr>
      <w:widowControl/>
      <w:ind w:firstLine="420"/>
      <w:jc w:val="left"/>
    </w:pPr>
    <w:rPr>
      <w:kern w:val="0"/>
      <w:sz w:val="20"/>
      <w:szCs w:val="20"/>
    </w:rPr>
  </w:style>
  <w:style w:type="paragraph" w:styleId="DocumentMap">
    <w:name w:val="Document Map"/>
    <w:basedOn w:val="Normal"/>
    <w:link w:val="DocumentMapChar"/>
    <w:uiPriority w:val="99"/>
    <w:semiHidden/>
    <w:rsid w:val="00E54D97"/>
    <w:pPr>
      <w:shd w:val="clear" w:color="auto" w:fill="000080"/>
    </w:pPr>
  </w:style>
  <w:style w:type="character" w:customStyle="1" w:styleId="DocumentMapChar">
    <w:name w:val="Document Map Char"/>
    <w:basedOn w:val="DefaultParagraphFont"/>
    <w:link w:val="DocumentMap"/>
    <w:uiPriority w:val="99"/>
    <w:semiHidden/>
    <w:locked/>
    <w:rsid w:val="00E54D97"/>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E54D97"/>
    <w:pPr>
      <w:jc w:val="left"/>
    </w:pPr>
  </w:style>
  <w:style w:type="character" w:customStyle="1" w:styleId="CommentTextChar">
    <w:name w:val="Comment Text Char"/>
    <w:basedOn w:val="DefaultParagraphFont"/>
    <w:link w:val="CommentText"/>
    <w:uiPriority w:val="99"/>
    <w:locked/>
    <w:rsid w:val="00E54D97"/>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E54D97"/>
    <w:rPr>
      <w:rFonts w:ascii="仿宋_GB2312" w:eastAsia="仿宋_GB2312"/>
      <w:sz w:val="24"/>
    </w:rPr>
  </w:style>
  <w:style w:type="character" w:customStyle="1" w:styleId="SalutationChar">
    <w:name w:val="Salutation Char"/>
    <w:basedOn w:val="DefaultParagraphFont"/>
    <w:link w:val="Salutation"/>
    <w:uiPriority w:val="99"/>
    <w:locked/>
    <w:rsid w:val="00E54D97"/>
    <w:rPr>
      <w:rFonts w:ascii="仿宋_GB2312" w:eastAsia="仿宋_GB2312" w:hAnsi="Times New Roman" w:cs="Times New Roman"/>
      <w:sz w:val="24"/>
      <w:szCs w:val="24"/>
    </w:rPr>
  </w:style>
  <w:style w:type="paragraph" w:styleId="BodyText">
    <w:name w:val="Body Text"/>
    <w:basedOn w:val="Normal"/>
    <w:next w:val="Normal"/>
    <w:link w:val="BodyTextChar"/>
    <w:uiPriority w:val="99"/>
    <w:rsid w:val="00E54D97"/>
    <w:pPr>
      <w:spacing w:after="120"/>
    </w:pPr>
  </w:style>
  <w:style w:type="character" w:customStyle="1" w:styleId="BodyTextChar">
    <w:name w:val="Body Text Char"/>
    <w:basedOn w:val="DefaultParagraphFont"/>
    <w:link w:val="BodyText"/>
    <w:uiPriority w:val="99"/>
    <w:locked/>
    <w:rsid w:val="00E54D97"/>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E54D97"/>
    <w:pPr>
      <w:spacing w:after="120"/>
      <w:ind w:leftChars="200" w:left="420"/>
    </w:pPr>
  </w:style>
  <w:style w:type="character" w:customStyle="1" w:styleId="BodyTextIndentChar">
    <w:name w:val="Body Text Indent Char"/>
    <w:basedOn w:val="DefaultParagraphFont"/>
    <w:link w:val="BodyTextIndent"/>
    <w:uiPriority w:val="99"/>
    <w:locked/>
    <w:rsid w:val="00E54D97"/>
    <w:rPr>
      <w:rFonts w:ascii="Times New Roman" w:eastAsia="宋体" w:hAnsi="Times New Roman" w:cs="Times New Roman"/>
      <w:sz w:val="24"/>
      <w:szCs w:val="24"/>
    </w:rPr>
  </w:style>
  <w:style w:type="paragraph" w:styleId="BlockText">
    <w:name w:val="Block Text"/>
    <w:basedOn w:val="Normal"/>
    <w:uiPriority w:val="99"/>
    <w:rsid w:val="00E54D97"/>
    <w:pPr>
      <w:ind w:left="1171" w:right="91" w:hanging="1080"/>
    </w:pPr>
    <w:rPr>
      <w:rFonts w:eastAsia="楷体_GB2312"/>
      <w:szCs w:val="20"/>
    </w:rPr>
  </w:style>
  <w:style w:type="paragraph" w:styleId="TOC5">
    <w:name w:val="toc 5"/>
    <w:basedOn w:val="Normal"/>
    <w:next w:val="Normal"/>
    <w:uiPriority w:val="99"/>
    <w:rsid w:val="00E54D97"/>
    <w:pPr>
      <w:adjustRightInd w:val="0"/>
      <w:snapToGrid w:val="0"/>
      <w:spacing w:line="360" w:lineRule="auto"/>
      <w:ind w:leftChars="150" w:left="150" w:rightChars="200" w:right="200"/>
    </w:pPr>
    <w:rPr>
      <w:rFonts w:ascii="Calibri" w:hAnsi="Calibri"/>
      <w:sz w:val="28"/>
      <w:szCs w:val="22"/>
    </w:rPr>
  </w:style>
  <w:style w:type="paragraph" w:styleId="TOC3">
    <w:name w:val="toc 3"/>
    <w:basedOn w:val="Normal"/>
    <w:next w:val="Normal"/>
    <w:uiPriority w:val="99"/>
    <w:rsid w:val="00E54D97"/>
    <w:pPr>
      <w:adjustRightInd w:val="0"/>
      <w:snapToGrid w:val="0"/>
      <w:spacing w:line="360" w:lineRule="auto"/>
      <w:ind w:leftChars="50" w:left="50" w:rightChars="200" w:right="200"/>
    </w:pPr>
    <w:rPr>
      <w:b/>
      <w:sz w:val="28"/>
    </w:rPr>
  </w:style>
  <w:style w:type="paragraph" w:styleId="PlainText">
    <w:name w:val="Plain Text"/>
    <w:basedOn w:val="Normal"/>
    <w:link w:val="PlainTextChar"/>
    <w:uiPriority w:val="99"/>
    <w:rsid w:val="00E54D97"/>
    <w:rPr>
      <w:rFonts w:ascii="宋体" w:hAnsi="Courier New" w:cs="Courier New"/>
      <w:szCs w:val="21"/>
    </w:rPr>
  </w:style>
  <w:style w:type="character" w:customStyle="1" w:styleId="PlainTextChar">
    <w:name w:val="Plain Text Char"/>
    <w:basedOn w:val="DefaultParagraphFont"/>
    <w:link w:val="PlainText"/>
    <w:uiPriority w:val="99"/>
    <w:locked/>
    <w:rsid w:val="00E54D97"/>
    <w:rPr>
      <w:rFonts w:ascii="宋体" w:eastAsia="宋体" w:hAnsi="Courier New" w:cs="Courier New"/>
      <w:sz w:val="21"/>
      <w:szCs w:val="21"/>
    </w:rPr>
  </w:style>
  <w:style w:type="paragraph" w:styleId="TOC8">
    <w:name w:val="toc 8"/>
    <w:basedOn w:val="Normal"/>
    <w:next w:val="Normal"/>
    <w:uiPriority w:val="99"/>
    <w:rsid w:val="00E54D97"/>
    <w:pPr>
      <w:ind w:leftChars="1400" w:left="2940"/>
    </w:pPr>
    <w:rPr>
      <w:rFonts w:ascii="Calibri" w:hAnsi="Calibri"/>
      <w:szCs w:val="22"/>
    </w:rPr>
  </w:style>
  <w:style w:type="paragraph" w:styleId="Date">
    <w:name w:val="Date"/>
    <w:basedOn w:val="Normal"/>
    <w:next w:val="Normal"/>
    <w:link w:val="DateChar"/>
    <w:uiPriority w:val="99"/>
    <w:rsid w:val="00E54D97"/>
    <w:rPr>
      <w:sz w:val="24"/>
      <w:szCs w:val="20"/>
    </w:rPr>
  </w:style>
  <w:style w:type="character" w:customStyle="1" w:styleId="DateChar">
    <w:name w:val="Date Char"/>
    <w:basedOn w:val="DefaultParagraphFont"/>
    <w:link w:val="Date"/>
    <w:uiPriority w:val="99"/>
    <w:locked/>
    <w:rsid w:val="00E54D97"/>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E54D97"/>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E54D97"/>
    <w:rPr>
      <w:rFonts w:ascii="Times New Roman" w:eastAsia="宋体" w:hAnsi="Times New Roman" w:cs="Times New Roman"/>
      <w:sz w:val="24"/>
      <w:szCs w:val="24"/>
    </w:rPr>
  </w:style>
  <w:style w:type="paragraph" w:styleId="BalloonText">
    <w:name w:val="Balloon Text"/>
    <w:basedOn w:val="Normal"/>
    <w:link w:val="BalloonTextChar"/>
    <w:uiPriority w:val="99"/>
    <w:rsid w:val="00E54D97"/>
    <w:rPr>
      <w:sz w:val="18"/>
      <w:szCs w:val="18"/>
    </w:rPr>
  </w:style>
  <w:style w:type="character" w:customStyle="1" w:styleId="BalloonTextChar">
    <w:name w:val="Balloon Text Char"/>
    <w:basedOn w:val="DefaultParagraphFont"/>
    <w:link w:val="BalloonText"/>
    <w:uiPriority w:val="99"/>
    <w:locked/>
    <w:rsid w:val="00E54D97"/>
    <w:rPr>
      <w:rFonts w:ascii="Times New Roman" w:eastAsia="宋体" w:hAnsi="Times New Roman" w:cs="Times New Roman"/>
      <w:sz w:val="18"/>
      <w:szCs w:val="18"/>
    </w:rPr>
  </w:style>
  <w:style w:type="paragraph" w:styleId="Footer">
    <w:name w:val="footer"/>
    <w:basedOn w:val="Normal"/>
    <w:link w:val="FooterChar"/>
    <w:uiPriority w:val="99"/>
    <w:rsid w:val="00E54D9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54D97"/>
    <w:rPr>
      <w:rFonts w:ascii="Times New Roman" w:eastAsia="宋体" w:hAnsi="Times New Roman" w:cs="Times New Roman"/>
      <w:sz w:val="18"/>
      <w:szCs w:val="18"/>
    </w:rPr>
  </w:style>
  <w:style w:type="paragraph" w:styleId="Header">
    <w:name w:val="header"/>
    <w:basedOn w:val="Normal"/>
    <w:link w:val="HeaderChar"/>
    <w:uiPriority w:val="99"/>
    <w:rsid w:val="00E54D9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54D97"/>
    <w:rPr>
      <w:rFonts w:ascii="Times New Roman" w:eastAsia="宋体" w:hAnsi="Times New Roman" w:cs="Times New Roman"/>
      <w:sz w:val="18"/>
      <w:szCs w:val="18"/>
    </w:rPr>
  </w:style>
  <w:style w:type="paragraph" w:styleId="TOC1">
    <w:name w:val="toc 1"/>
    <w:basedOn w:val="Normal"/>
    <w:next w:val="Normal"/>
    <w:uiPriority w:val="99"/>
    <w:rsid w:val="00E54D97"/>
    <w:pPr>
      <w:spacing w:line="360" w:lineRule="auto"/>
    </w:pPr>
    <w:rPr>
      <w:rFonts w:ascii="宋体" w:eastAsia="黑体" w:hAnsi="宋体"/>
      <w:b/>
      <w:sz w:val="32"/>
      <w:szCs w:val="21"/>
    </w:rPr>
  </w:style>
  <w:style w:type="paragraph" w:styleId="TOC4">
    <w:name w:val="toc 4"/>
    <w:basedOn w:val="Normal"/>
    <w:next w:val="Normal"/>
    <w:uiPriority w:val="99"/>
    <w:rsid w:val="00E54D97"/>
    <w:pPr>
      <w:adjustRightInd w:val="0"/>
      <w:snapToGrid w:val="0"/>
      <w:spacing w:line="360" w:lineRule="auto"/>
      <w:ind w:leftChars="100" w:left="100" w:rightChars="200" w:right="200"/>
    </w:pPr>
    <w:rPr>
      <w:rFonts w:ascii="Calibri" w:hAnsi="Calibri"/>
      <w:sz w:val="28"/>
      <w:szCs w:val="22"/>
    </w:rPr>
  </w:style>
  <w:style w:type="paragraph" w:styleId="Subtitle">
    <w:name w:val="Subtitle"/>
    <w:basedOn w:val="Normal"/>
    <w:next w:val="Normal"/>
    <w:link w:val="SubtitleChar"/>
    <w:uiPriority w:val="99"/>
    <w:qFormat/>
    <w:rsid w:val="00E54D97"/>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E54D97"/>
    <w:rPr>
      <w:rFonts w:ascii="等线 Light" w:eastAsia="宋体" w:hAnsi="等线 Light"/>
      <w:b/>
      <w:kern w:val="28"/>
      <w:sz w:val="32"/>
    </w:rPr>
  </w:style>
  <w:style w:type="paragraph" w:styleId="TOC6">
    <w:name w:val="toc 6"/>
    <w:basedOn w:val="Normal"/>
    <w:next w:val="Normal"/>
    <w:uiPriority w:val="99"/>
    <w:rsid w:val="00E54D97"/>
    <w:pPr>
      <w:ind w:left="2100"/>
    </w:pPr>
    <w:rPr>
      <w:szCs w:val="20"/>
    </w:rPr>
  </w:style>
  <w:style w:type="paragraph" w:styleId="BodyTextIndent3">
    <w:name w:val="Body Text Indent 3"/>
    <w:basedOn w:val="Normal"/>
    <w:link w:val="BodyTextIndent3Char"/>
    <w:uiPriority w:val="99"/>
    <w:rsid w:val="00E54D97"/>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E54D97"/>
    <w:rPr>
      <w:rFonts w:ascii="Times New Roman" w:eastAsia="宋体" w:hAnsi="Times New Roman" w:cs="Times New Roman"/>
      <w:sz w:val="16"/>
      <w:szCs w:val="16"/>
    </w:rPr>
  </w:style>
  <w:style w:type="paragraph" w:styleId="TOC2">
    <w:name w:val="toc 2"/>
    <w:basedOn w:val="Normal"/>
    <w:next w:val="Normal"/>
    <w:uiPriority w:val="99"/>
    <w:rsid w:val="00E54D97"/>
    <w:pPr>
      <w:spacing w:line="360" w:lineRule="auto"/>
      <w:ind w:rightChars="200" w:right="200"/>
    </w:pPr>
    <w:rPr>
      <w:b/>
      <w:sz w:val="28"/>
    </w:rPr>
  </w:style>
  <w:style w:type="paragraph" w:styleId="TOC9">
    <w:name w:val="toc 9"/>
    <w:basedOn w:val="Normal"/>
    <w:next w:val="Normal"/>
    <w:uiPriority w:val="99"/>
    <w:rsid w:val="00E54D97"/>
    <w:pPr>
      <w:ind w:leftChars="1600" w:left="3360"/>
    </w:pPr>
    <w:rPr>
      <w:rFonts w:ascii="Calibri" w:hAnsi="Calibri"/>
      <w:szCs w:val="22"/>
    </w:rPr>
  </w:style>
  <w:style w:type="paragraph" w:styleId="BodyText2">
    <w:name w:val="Body Text 2"/>
    <w:basedOn w:val="Normal"/>
    <w:link w:val="BodyText2Char"/>
    <w:uiPriority w:val="99"/>
    <w:rsid w:val="00E54D97"/>
    <w:pPr>
      <w:spacing w:after="120" w:line="480" w:lineRule="auto"/>
    </w:pPr>
  </w:style>
  <w:style w:type="character" w:customStyle="1" w:styleId="BodyText2Char">
    <w:name w:val="Body Text 2 Char"/>
    <w:basedOn w:val="DefaultParagraphFont"/>
    <w:link w:val="BodyText2"/>
    <w:uiPriority w:val="99"/>
    <w:locked/>
    <w:rsid w:val="00E54D97"/>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E54D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E54D97"/>
    <w:rPr>
      <w:rFonts w:ascii="Arial" w:eastAsia="宋体" w:hAnsi="Arial" w:cs="Arial"/>
      <w:kern w:val="0"/>
      <w:sz w:val="24"/>
      <w:szCs w:val="24"/>
    </w:rPr>
  </w:style>
  <w:style w:type="paragraph" w:styleId="NormalWeb">
    <w:name w:val="Normal (Web)"/>
    <w:basedOn w:val="Normal"/>
    <w:uiPriority w:val="99"/>
    <w:rsid w:val="00E54D97"/>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E54D97"/>
    <w:pPr>
      <w:spacing w:line="220" w:lineRule="exact"/>
      <w:jc w:val="center"/>
    </w:pPr>
    <w:rPr>
      <w:rFonts w:ascii="仿宋_GB2312" w:eastAsia="仿宋_GB2312"/>
      <w:szCs w:val="20"/>
    </w:rPr>
  </w:style>
  <w:style w:type="paragraph" w:styleId="Title">
    <w:name w:val="Title"/>
    <w:basedOn w:val="Normal"/>
    <w:link w:val="TitleChar"/>
    <w:uiPriority w:val="99"/>
    <w:qFormat/>
    <w:rsid w:val="00E54D97"/>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E54D97"/>
    <w:rPr>
      <w:b/>
      <w:sz w:val="32"/>
    </w:rPr>
  </w:style>
  <w:style w:type="paragraph" w:styleId="CommentSubject">
    <w:name w:val="annotation subject"/>
    <w:basedOn w:val="CommentText"/>
    <w:next w:val="CommentText"/>
    <w:link w:val="CommentSubjectChar"/>
    <w:uiPriority w:val="99"/>
    <w:rsid w:val="00E54D97"/>
    <w:rPr>
      <w:b/>
      <w:bCs/>
    </w:rPr>
  </w:style>
  <w:style w:type="character" w:customStyle="1" w:styleId="CommentSubjectChar">
    <w:name w:val="Comment Subject Char"/>
    <w:basedOn w:val="CommentTextChar"/>
    <w:link w:val="CommentSubject"/>
    <w:uiPriority w:val="99"/>
    <w:locked/>
    <w:rsid w:val="00E54D97"/>
    <w:rPr>
      <w:b/>
      <w:bCs/>
    </w:rPr>
  </w:style>
  <w:style w:type="table" w:styleId="TableGrid">
    <w:name w:val="Table Grid"/>
    <w:basedOn w:val="TableNormal"/>
    <w:uiPriority w:val="99"/>
    <w:rsid w:val="00E54D97"/>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E54D97"/>
    <w:rPr>
      <w:rFonts w:cs="Times New Roman"/>
      <w:b/>
    </w:rPr>
  </w:style>
  <w:style w:type="character" w:styleId="PageNumber">
    <w:name w:val="page number"/>
    <w:basedOn w:val="DefaultParagraphFont"/>
    <w:uiPriority w:val="99"/>
    <w:rsid w:val="00E54D97"/>
    <w:rPr>
      <w:rFonts w:cs="Times New Roman"/>
    </w:rPr>
  </w:style>
  <w:style w:type="character" w:styleId="FollowedHyperlink">
    <w:name w:val="FollowedHyperlink"/>
    <w:basedOn w:val="DefaultParagraphFont"/>
    <w:uiPriority w:val="99"/>
    <w:rsid w:val="00E54D97"/>
    <w:rPr>
      <w:rFonts w:cs="Times New Roman"/>
      <w:color w:val="800080"/>
      <w:u w:val="single"/>
    </w:rPr>
  </w:style>
  <w:style w:type="character" w:styleId="Hyperlink">
    <w:name w:val="Hyperlink"/>
    <w:basedOn w:val="DefaultParagraphFont"/>
    <w:uiPriority w:val="99"/>
    <w:rsid w:val="00E54D97"/>
    <w:rPr>
      <w:rFonts w:cs="Times New Roman"/>
      <w:color w:val="136EC2"/>
      <w:u w:val="single"/>
    </w:rPr>
  </w:style>
  <w:style w:type="character" w:styleId="CommentReference">
    <w:name w:val="annotation reference"/>
    <w:basedOn w:val="DefaultParagraphFont"/>
    <w:uiPriority w:val="99"/>
    <w:rsid w:val="00E54D97"/>
    <w:rPr>
      <w:rFonts w:cs="Times New Roman"/>
      <w:sz w:val="21"/>
    </w:rPr>
  </w:style>
  <w:style w:type="paragraph" w:customStyle="1" w:styleId="a">
    <w:name w:val="表格内容"/>
    <w:basedOn w:val="BodyText"/>
    <w:uiPriority w:val="99"/>
    <w:rsid w:val="00E54D97"/>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E54D97"/>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E54D97"/>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E54D97"/>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E54D97"/>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E54D97"/>
    <w:pPr>
      <w:tabs>
        <w:tab w:val="left" w:pos="360"/>
      </w:tabs>
      <w:ind w:left="360" w:hangingChars="200" w:hanging="360"/>
    </w:pPr>
    <w:rPr>
      <w:sz w:val="24"/>
    </w:rPr>
  </w:style>
  <w:style w:type="paragraph" w:customStyle="1" w:styleId="1">
    <w:name w:val="样式1"/>
    <w:basedOn w:val="Normal"/>
    <w:link w:val="1CharChar"/>
    <w:uiPriority w:val="99"/>
    <w:rsid w:val="00E54D97"/>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E54D97"/>
    <w:rPr>
      <w:rFonts w:eastAsia="宋体"/>
      <w:sz w:val="21"/>
    </w:rPr>
  </w:style>
  <w:style w:type="paragraph" w:customStyle="1" w:styleId="p0">
    <w:name w:val="p0"/>
    <w:basedOn w:val="Normal"/>
    <w:link w:val="p0Char"/>
    <w:uiPriority w:val="99"/>
    <w:rsid w:val="00E54D97"/>
    <w:pPr>
      <w:widowControl/>
    </w:pPr>
    <w:rPr>
      <w:rFonts w:ascii="Calibri" w:hAnsi="Calibri"/>
      <w:kern w:val="0"/>
      <w:sz w:val="20"/>
      <w:szCs w:val="21"/>
    </w:rPr>
  </w:style>
  <w:style w:type="paragraph" w:customStyle="1" w:styleId="Char11">
    <w:name w:val="Char11"/>
    <w:basedOn w:val="Normal"/>
    <w:uiPriority w:val="99"/>
    <w:rsid w:val="00E54D97"/>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E54D97"/>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E54D97"/>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E54D97"/>
    <w:pPr>
      <w:widowControl/>
      <w:spacing w:after="160" w:line="240" w:lineRule="exact"/>
      <w:jc w:val="left"/>
    </w:pPr>
    <w:rPr>
      <w:rFonts w:ascii="Verdana" w:hAnsi="Verdana"/>
      <w:kern w:val="0"/>
      <w:sz w:val="20"/>
      <w:szCs w:val="20"/>
      <w:lang w:eastAsia="en-US"/>
    </w:rPr>
  </w:style>
  <w:style w:type="paragraph" w:customStyle="1" w:styleId="10">
    <w:name w:val="1"/>
    <w:basedOn w:val="Normal"/>
    <w:uiPriority w:val="99"/>
    <w:rsid w:val="00E54D97"/>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E54D97"/>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E54D97"/>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E54D97"/>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E54D97"/>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E54D97"/>
    <w:rPr>
      <w:szCs w:val="20"/>
    </w:rPr>
  </w:style>
  <w:style w:type="paragraph" w:customStyle="1" w:styleId="p16">
    <w:name w:val="p16"/>
    <w:basedOn w:val="Normal"/>
    <w:uiPriority w:val="99"/>
    <w:rsid w:val="00E54D97"/>
    <w:pPr>
      <w:widowControl/>
      <w:jc w:val="left"/>
    </w:pPr>
    <w:rPr>
      <w:kern w:val="0"/>
      <w:szCs w:val="21"/>
    </w:rPr>
  </w:style>
  <w:style w:type="paragraph" w:customStyle="1" w:styleId="xl31">
    <w:name w:val="xl31"/>
    <w:basedOn w:val="Normal"/>
    <w:uiPriority w:val="99"/>
    <w:rsid w:val="00E54D9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E54D97"/>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E54D97"/>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E54D97"/>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E54D97"/>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E54D97"/>
    <w:pPr>
      <w:ind w:firstLineChars="200" w:firstLine="420"/>
    </w:pPr>
    <w:rPr>
      <w:kern w:val="0"/>
      <w:sz w:val="20"/>
    </w:rPr>
  </w:style>
  <w:style w:type="character" w:customStyle="1" w:styleId="fontstyle01">
    <w:name w:val="fontstyle01"/>
    <w:basedOn w:val="DefaultParagraphFont"/>
    <w:uiPriority w:val="99"/>
    <w:rsid w:val="00E54D97"/>
    <w:rPr>
      <w:rFonts w:ascii="宋体" w:eastAsia="宋体" w:hAnsi="宋体" w:cs="Times New Roman"/>
      <w:color w:val="000000"/>
      <w:sz w:val="24"/>
      <w:szCs w:val="24"/>
    </w:rPr>
  </w:style>
  <w:style w:type="character" w:customStyle="1" w:styleId="fontstyle11">
    <w:name w:val="fontstyle11"/>
    <w:basedOn w:val="DefaultParagraphFont"/>
    <w:uiPriority w:val="99"/>
    <w:rsid w:val="00E54D97"/>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E54D97"/>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E54D97"/>
    <w:rPr>
      <w:rFonts w:ascii="宋体" w:eastAsia="宋体" w:hAnsi="宋体" w:cs="Times New Roman"/>
      <w:color w:val="993300"/>
      <w:sz w:val="24"/>
      <w:szCs w:val="24"/>
    </w:rPr>
  </w:style>
  <w:style w:type="character" w:customStyle="1" w:styleId="fontstyle31">
    <w:name w:val="fontstyle31"/>
    <w:basedOn w:val="DefaultParagraphFont"/>
    <w:uiPriority w:val="99"/>
    <w:rsid w:val="00E54D97"/>
    <w:rPr>
      <w:rFonts w:ascii="Arial" w:hAnsi="Arial" w:cs="Arial"/>
      <w:color w:val="993300"/>
      <w:sz w:val="24"/>
      <w:szCs w:val="24"/>
    </w:rPr>
  </w:style>
  <w:style w:type="character" w:customStyle="1" w:styleId="ListParagraphChar1">
    <w:name w:val="List Paragraph Char1"/>
    <w:link w:val="ListParagraph"/>
    <w:uiPriority w:val="99"/>
    <w:locked/>
    <w:rsid w:val="00E54D97"/>
    <w:rPr>
      <w:rFonts w:ascii="Times New Roman" w:eastAsia="宋体" w:hAnsi="Times New Roman"/>
      <w:sz w:val="24"/>
    </w:rPr>
  </w:style>
  <w:style w:type="character" w:customStyle="1" w:styleId="Char10">
    <w:name w:val="标题 Char1"/>
    <w:basedOn w:val="DefaultParagraphFont"/>
    <w:uiPriority w:val="99"/>
    <w:rsid w:val="00E54D97"/>
    <w:rPr>
      <w:rFonts w:ascii="Cambria" w:eastAsia="宋体" w:hAnsi="Cambria" w:cs="Times New Roman"/>
      <w:b/>
      <w:bCs/>
      <w:sz w:val="32"/>
      <w:szCs w:val="32"/>
    </w:rPr>
  </w:style>
  <w:style w:type="character" w:customStyle="1" w:styleId="1CharChar">
    <w:name w:val="样式1 Char Char"/>
    <w:link w:val="1"/>
    <w:uiPriority w:val="99"/>
    <w:locked/>
    <w:rsid w:val="00E54D97"/>
    <w:rPr>
      <w:rFonts w:ascii="宋体" w:eastAsia="宋体" w:hAnsi="宋体"/>
      <w:kern w:val="0"/>
      <w:sz w:val="21"/>
    </w:rPr>
  </w:style>
  <w:style w:type="character" w:customStyle="1" w:styleId="Char12">
    <w:name w:val="纯文本 Char1"/>
    <w:uiPriority w:val="99"/>
    <w:semiHidden/>
    <w:locked/>
    <w:rsid w:val="00E54D97"/>
    <w:rPr>
      <w:rFonts w:ascii="宋体" w:eastAsia="宋体" w:hAnsi="Courier New"/>
      <w:kern w:val="2"/>
      <w:sz w:val="21"/>
      <w:lang w:val="en-US" w:eastAsia="zh-CN"/>
    </w:rPr>
  </w:style>
  <w:style w:type="paragraph" w:customStyle="1" w:styleId="a0">
    <w:name w:val="正文文字缩进"/>
    <w:uiPriority w:val="99"/>
    <w:rsid w:val="00E54D97"/>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E54D97"/>
    <w:rPr>
      <w:sz w:val="24"/>
    </w:rPr>
  </w:style>
  <w:style w:type="character" w:customStyle="1" w:styleId="a2">
    <w:name w:val="纯文本 字符"/>
    <w:uiPriority w:val="99"/>
    <w:locked/>
    <w:rsid w:val="00E54D97"/>
    <w:rPr>
      <w:rFonts w:ascii="宋体" w:eastAsia="宋体" w:hAnsi="Courier New"/>
      <w:kern w:val="2"/>
      <w:sz w:val="21"/>
      <w:lang w:val="en-US" w:eastAsia="zh-CN"/>
    </w:rPr>
  </w:style>
  <w:style w:type="paragraph" w:customStyle="1" w:styleId="12">
    <w:name w:val="列出段落1"/>
    <w:basedOn w:val="Normal"/>
    <w:uiPriority w:val="99"/>
    <w:rsid w:val="00E54D97"/>
    <w:pPr>
      <w:ind w:firstLineChars="200" w:firstLine="420"/>
    </w:pPr>
    <w:rPr>
      <w:kern w:val="0"/>
      <w:sz w:val="24"/>
    </w:rPr>
  </w:style>
  <w:style w:type="character" w:customStyle="1" w:styleId="13">
    <w:name w:val="标题 1 字符"/>
    <w:uiPriority w:val="99"/>
    <w:rsid w:val="00E54D97"/>
    <w:rPr>
      <w:b/>
      <w:kern w:val="44"/>
      <w:sz w:val="44"/>
    </w:rPr>
  </w:style>
  <w:style w:type="character" w:customStyle="1" w:styleId="20">
    <w:name w:val="标题 2 字符"/>
    <w:uiPriority w:val="99"/>
    <w:rsid w:val="00E54D97"/>
    <w:rPr>
      <w:rFonts w:ascii="Arial" w:eastAsia="黑体" w:hAnsi="Arial"/>
      <w:b/>
      <w:sz w:val="32"/>
    </w:rPr>
  </w:style>
  <w:style w:type="character" w:customStyle="1" w:styleId="4">
    <w:name w:val="标题 4 字符"/>
    <w:uiPriority w:val="99"/>
    <w:rsid w:val="00E54D97"/>
    <w:rPr>
      <w:rFonts w:ascii="Arial" w:eastAsia="黑体" w:hAnsi="Arial"/>
      <w:b/>
      <w:kern w:val="2"/>
      <w:sz w:val="28"/>
    </w:rPr>
  </w:style>
  <w:style w:type="character" w:customStyle="1" w:styleId="a3">
    <w:name w:val="文档结构图 字符"/>
    <w:uiPriority w:val="99"/>
    <w:semiHidden/>
    <w:rsid w:val="00E54D97"/>
    <w:rPr>
      <w:sz w:val="24"/>
      <w:shd w:val="clear" w:color="auto" w:fill="000080"/>
    </w:rPr>
  </w:style>
  <w:style w:type="character" w:customStyle="1" w:styleId="a4">
    <w:name w:val="正文文本 字符"/>
    <w:uiPriority w:val="99"/>
    <w:rsid w:val="00E54D97"/>
    <w:rPr>
      <w:sz w:val="24"/>
    </w:rPr>
  </w:style>
  <w:style w:type="character" w:customStyle="1" w:styleId="a5">
    <w:name w:val="正文文本缩进 字符"/>
    <w:uiPriority w:val="99"/>
    <w:rsid w:val="00E54D97"/>
    <w:rPr>
      <w:sz w:val="24"/>
    </w:rPr>
  </w:style>
  <w:style w:type="character" w:customStyle="1" w:styleId="21">
    <w:name w:val="正文文本缩进 2 字符"/>
    <w:uiPriority w:val="99"/>
    <w:rsid w:val="00E54D97"/>
    <w:rPr>
      <w:sz w:val="24"/>
    </w:rPr>
  </w:style>
  <w:style w:type="character" w:customStyle="1" w:styleId="a6">
    <w:name w:val="批注框文本 字符"/>
    <w:uiPriority w:val="99"/>
    <w:locked/>
    <w:rsid w:val="00E54D97"/>
    <w:rPr>
      <w:sz w:val="18"/>
    </w:rPr>
  </w:style>
  <w:style w:type="character" w:customStyle="1" w:styleId="a7">
    <w:name w:val="页脚 字符"/>
    <w:uiPriority w:val="99"/>
    <w:locked/>
    <w:rsid w:val="00E54D97"/>
    <w:rPr>
      <w:sz w:val="18"/>
    </w:rPr>
  </w:style>
  <w:style w:type="character" w:customStyle="1" w:styleId="a8">
    <w:name w:val="页眉 字符"/>
    <w:uiPriority w:val="99"/>
    <w:locked/>
    <w:rsid w:val="00E54D97"/>
    <w:rPr>
      <w:sz w:val="18"/>
    </w:rPr>
  </w:style>
  <w:style w:type="paragraph" w:customStyle="1" w:styleId="Style122">
    <w:name w:val="_Style 122"/>
    <w:basedOn w:val="Normal"/>
    <w:next w:val="Normal"/>
    <w:uiPriority w:val="99"/>
    <w:rsid w:val="00E54D97"/>
    <w:pPr>
      <w:ind w:leftChars="200" w:left="420"/>
    </w:pPr>
    <w:rPr>
      <w:kern w:val="0"/>
      <w:sz w:val="24"/>
    </w:rPr>
  </w:style>
  <w:style w:type="character" w:customStyle="1" w:styleId="22">
    <w:name w:val="正文文本 2 字符"/>
    <w:uiPriority w:val="99"/>
    <w:rsid w:val="00E54D97"/>
    <w:rPr>
      <w:sz w:val="24"/>
    </w:rPr>
  </w:style>
  <w:style w:type="character" w:customStyle="1" w:styleId="a9">
    <w:name w:val="标题 字符"/>
    <w:uiPriority w:val="99"/>
    <w:rsid w:val="00E54D97"/>
    <w:rPr>
      <w:rFonts w:ascii="Calibri Light" w:hAnsi="Calibri Light"/>
      <w:b/>
      <w:kern w:val="2"/>
      <w:sz w:val="32"/>
    </w:rPr>
  </w:style>
  <w:style w:type="character" w:customStyle="1" w:styleId="apple-style-span">
    <w:name w:val="apple-style-span"/>
    <w:uiPriority w:val="99"/>
    <w:rsid w:val="00E54D97"/>
  </w:style>
  <w:style w:type="character" w:customStyle="1" w:styleId="GB2312">
    <w:name w:val="样式 (中文) 仿宋_GB2312 三号"/>
    <w:uiPriority w:val="99"/>
    <w:rsid w:val="00E54D97"/>
    <w:rPr>
      <w:rFonts w:ascii="仿宋_GB2312" w:eastAsia="仿宋_GB2312"/>
      <w:sz w:val="32"/>
    </w:rPr>
  </w:style>
  <w:style w:type="character" w:customStyle="1" w:styleId="1111111199999Char">
    <w:name w:val="1111111199999 Char"/>
    <w:link w:val="1111111199999"/>
    <w:uiPriority w:val="99"/>
    <w:locked/>
    <w:rsid w:val="00E54D97"/>
    <w:rPr>
      <w:sz w:val="21"/>
    </w:rPr>
  </w:style>
  <w:style w:type="paragraph" w:customStyle="1" w:styleId="1111111199999">
    <w:name w:val="1111111199999"/>
    <w:basedOn w:val="Normal"/>
    <w:link w:val="1111111199999Char"/>
    <w:uiPriority w:val="99"/>
    <w:rsid w:val="00E54D97"/>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E54D97"/>
    <w:rPr>
      <w:rFonts w:ascii="宋体" w:eastAsia="宋体" w:hAnsi="宋体"/>
      <w:sz w:val="18"/>
      <w:lang w:val="en-US" w:eastAsia="zh-CN"/>
    </w:rPr>
  </w:style>
  <w:style w:type="character" w:customStyle="1" w:styleId="CharChar4">
    <w:name w:val="Char Char4"/>
    <w:uiPriority w:val="99"/>
    <w:locked/>
    <w:rsid w:val="00E54D97"/>
    <w:rPr>
      <w:rFonts w:ascii="宋体" w:eastAsia="宋体" w:hAnsi="Courier New"/>
      <w:kern w:val="2"/>
      <w:sz w:val="21"/>
    </w:rPr>
  </w:style>
  <w:style w:type="character" w:customStyle="1" w:styleId="ListParagraphChar">
    <w:name w:val="List Paragraph Char"/>
    <w:link w:val="111"/>
    <w:uiPriority w:val="99"/>
    <w:locked/>
    <w:rsid w:val="00E54D97"/>
    <w:rPr>
      <w:rFonts w:ascii="Calibri" w:hAnsi="Calibri"/>
      <w:sz w:val="22"/>
      <w:lang w:eastAsia="en-US"/>
    </w:rPr>
  </w:style>
  <w:style w:type="paragraph" w:customStyle="1" w:styleId="111">
    <w:name w:val="列出段落111"/>
    <w:basedOn w:val="Normal"/>
    <w:link w:val="ListParagraphChar"/>
    <w:uiPriority w:val="99"/>
    <w:rsid w:val="00E54D97"/>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E54D97"/>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E54D97"/>
    <w:rPr>
      <w:sz w:val="24"/>
      <w:szCs w:val="36"/>
    </w:rPr>
  </w:style>
  <w:style w:type="paragraph" w:customStyle="1" w:styleId="120">
    <w:name w:val="列出段落12"/>
    <w:basedOn w:val="Normal"/>
    <w:uiPriority w:val="99"/>
    <w:rsid w:val="00E54D97"/>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E54D97"/>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E54D97"/>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E54D97"/>
    <w:rPr>
      <w:b/>
      <w:sz w:val="24"/>
    </w:rPr>
  </w:style>
  <w:style w:type="character" w:customStyle="1" w:styleId="Char0">
    <w:name w:val="副标题 Char"/>
    <w:basedOn w:val="DefaultParagraphFont"/>
    <w:uiPriority w:val="99"/>
    <w:rsid w:val="00E54D97"/>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E54D97"/>
    <w:rPr>
      <w:rFonts w:cs="Times New Roman"/>
      <w:color w:val="605E5C"/>
      <w:shd w:val="clear" w:color="auto" w:fill="E1DFDD"/>
    </w:rPr>
  </w:style>
  <w:style w:type="character" w:customStyle="1" w:styleId="24">
    <w:name w:val="未处理的提及2"/>
    <w:basedOn w:val="DefaultParagraphFont"/>
    <w:uiPriority w:val="99"/>
    <w:semiHidden/>
    <w:rsid w:val="00E54D97"/>
    <w:rPr>
      <w:rFonts w:cs="Times New Roman"/>
      <w:color w:val="605E5C"/>
      <w:shd w:val="clear" w:color="auto" w:fill="E1DFDD"/>
    </w:rPr>
  </w:style>
  <w:style w:type="paragraph" w:customStyle="1" w:styleId="15">
    <w:name w:val="修订1"/>
    <w:hidden/>
    <w:uiPriority w:val="99"/>
    <w:rsid w:val="00E54D97"/>
    <w:rPr>
      <w:rFonts w:ascii="Times New Roman" w:hAnsi="Times New Roman"/>
      <w:szCs w:val="24"/>
    </w:rPr>
  </w:style>
  <w:style w:type="paragraph" w:customStyle="1" w:styleId="25">
    <w:name w:val="修订2"/>
    <w:hidden/>
    <w:uiPriority w:val="99"/>
    <w:semiHidden/>
    <w:rsid w:val="00E54D97"/>
    <w:rPr>
      <w:rFonts w:ascii="Times New Roman" w:hAnsi="Times New Roman"/>
      <w:szCs w:val="24"/>
    </w:rPr>
  </w:style>
  <w:style w:type="paragraph" w:customStyle="1" w:styleId="Revision1">
    <w:name w:val="Revision1"/>
    <w:hidden/>
    <w:uiPriority w:val="99"/>
    <w:rsid w:val="00E54D97"/>
    <w:rPr>
      <w:rFonts w:ascii="Times New Roman" w:hAnsi="Times New Roman"/>
      <w:szCs w:val="24"/>
    </w:rPr>
  </w:style>
  <w:style w:type="character" w:customStyle="1" w:styleId="30">
    <w:name w:val="未处理的提及3"/>
    <w:basedOn w:val="DefaultParagraphFont"/>
    <w:uiPriority w:val="99"/>
    <w:semiHidden/>
    <w:rsid w:val="00E54D97"/>
    <w:rPr>
      <w:rFonts w:cs="Times New Roman"/>
      <w:color w:val="605E5C"/>
      <w:shd w:val="clear" w:color="auto" w:fill="E1DFDD"/>
    </w:rPr>
  </w:style>
  <w:style w:type="character" w:customStyle="1" w:styleId="40">
    <w:name w:val="未处理的提及4"/>
    <w:basedOn w:val="DefaultParagraphFont"/>
    <w:uiPriority w:val="99"/>
    <w:semiHidden/>
    <w:rsid w:val="00E54D97"/>
    <w:rPr>
      <w:rFonts w:cs="Times New Roman"/>
      <w:color w:val="605E5C"/>
      <w:shd w:val="clear" w:color="auto" w:fill="E1DFDD"/>
    </w:rPr>
  </w:style>
  <w:style w:type="character" w:customStyle="1" w:styleId="5">
    <w:name w:val="未处理的提及5"/>
    <w:basedOn w:val="DefaultParagraphFont"/>
    <w:uiPriority w:val="99"/>
    <w:semiHidden/>
    <w:rsid w:val="00E54D97"/>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60</Pages>
  <Words>3677</Words>
  <Characters>20963</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1092</cp:revision>
  <cp:lastPrinted>2022-11-04T09:17:00Z</cp:lastPrinted>
  <dcterms:created xsi:type="dcterms:W3CDTF">2022-08-30T11:42:00Z</dcterms:created>
  <dcterms:modified xsi:type="dcterms:W3CDTF">2023-11-16T01:38:00Z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6D87D41FACBA46A8A81954442E003300</vt:lpwstr>
  </property>
</Properties>
</file>